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FE65ED" w14:textId="77777777" w:rsidR="00730BA4" w:rsidRDefault="00000000">
      <w:pPr>
        <w:spacing w:after="0" w:line="259" w:lineRule="auto"/>
        <w:ind w:left="1380" w:right="0" w:firstLine="0"/>
        <w:jc w:val="left"/>
      </w:pPr>
      <w:r>
        <w:rPr>
          <w:rFonts w:ascii="Avenir Next LT Pro" w:eastAsia="Avenir Next LT Pro" w:hAnsi="Avenir Next LT Pro" w:cs="Avenir Next LT Pro"/>
        </w:rPr>
        <w:t>Isian Substansi Proposal</w:t>
      </w:r>
      <w:r>
        <w:rPr>
          <w:rFonts w:ascii="Avenir Next LT Pro" w:eastAsia="Avenir Next LT Pro" w:hAnsi="Avenir Next LT Pro" w:cs="Avenir Next LT Pro"/>
          <w:sz w:val="22"/>
        </w:rPr>
        <w:t xml:space="preserve"> </w:t>
      </w:r>
    </w:p>
    <w:p w14:paraId="7999245D" w14:textId="77777777" w:rsidR="00730BA4" w:rsidRDefault="00000000">
      <w:pPr>
        <w:spacing w:after="0"/>
        <w:ind w:left="1380" w:right="0" w:firstLine="0"/>
        <w:jc w:val="left"/>
      </w:pPr>
      <w:r>
        <w:rPr>
          <w:rFonts w:ascii="Avenir Next LT Pro" w:eastAsia="Avenir Next LT Pro" w:hAnsi="Avenir Next LT Pro" w:cs="Avenir Next LT Pro"/>
          <w:b/>
        </w:rPr>
        <w:t xml:space="preserve">SKEMA PENELITIAN DASAR (PENELITIAN DASAR FUNDAMENTAL DAN PENELITIAN KERJA SAMA ANTAR PERGURUAN TINGGI)  </w:t>
      </w:r>
    </w:p>
    <w:p w14:paraId="0314F9E0" w14:textId="77777777" w:rsidR="00730BA4" w:rsidRDefault="00000000">
      <w:pPr>
        <w:spacing w:after="41"/>
        <w:ind w:left="1418" w:right="448" w:firstLine="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5E794FEB" wp14:editId="6EFBCE19">
                <wp:simplePos x="0" y="0"/>
                <wp:positionH relativeFrom="column">
                  <wp:posOffset>11683</wp:posOffset>
                </wp:positionH>
                <wp:positionV relativeFrom="paragraph">
                  <wp:posOffset>-518775</wp:posOffset>
                </wp:positionV>
                <wp:extent cx="5724526" cy="1042192"/>
                <wp:effectExtent l="0" t="0" r="0" b="0"/>
                <wp:wrapNone/>
                <wp:docPr id="17030" name="Group 17030"/>
                <wp:cNvGraphicFramePr/>
                <a:graphic xmlns:a="http://schemas.openxmlformats.org/drawingml/2006/main">
                  <a:graphicData uri="http://schemas.microsoft.com/office/word/2010/wordprocessingGroup">
                    <wpg:wgp>
                      <wpg:cNvGrpSpPr/>
                      <wpg:grpSpPr>
                        <a:xfrm>
                          <a:off x="0" y="0"/>
                          <a:ext cx="5724526" cy="1042192"/>
                          <a:chOff x="0" y="0"/>
                          <a:chExt cx="5724526" cy="1042192"/>
                        </a:xfrm>
                      </wpg:grpSpPr>
                      <pic:pic xmlns:pic="http://schemas.openxmlformats.org/drawingml/2006/picture">
                        <pic:nvPicPr>
                          <pic:cNvPr id="196" name="Picture 196"/>
                          <pic:cNvPicPr/>
                        </pic:nvPicPr>
                        <pic:blipFill>
                          <a:blip r:embed="rId5"/>
                          <a:stretch>
                            <a:fillRect/>
                          </a:stretch>
                        </pic:blipFill>
                        <pic:spPr>
                          <a:xfrm>
                            <a:off x="0" y="0"/>
                            <a:ext cx="762000" cy="762000"/>
                          </a:xfrm>
                          <a:prstGeom prst="rect">
                            <a:avLst/>
                          </a:prstGeom>
                        </pic:spPr>
                      </pic:pic>
                      <wps:wsp>
                        <wps:cNvPr id="197" name="Shape 197"/>
                        <wps:cNvSpPr/>
                        <wps:spPr>
                          <a:xfrm>
                            <a:off x="0" y="1042191"/>
                            <a:ext cx="5724526" cy="1"/>
                          </a:xfrm>
                          <a:custGeom>
                            <a:avLst/>
                            <a:gdLst/>
                            <a:ahLst/>
                            <a:cxnLst/>
                            <a:rect l="0" t="0" r="0" b="0"/>
                            <a:pathLst>
                              <a:path w="5724526" h="1">
                                <a:moveTo>
                                  <a:pt x="0" y="0"/>
                                </a:moveTo>
                                <a:lnTo>
                                  <a:pt x="5724526" y="1"/>
                                </a:lnTo>
                              </a:path>
                            </a:pathLst>
                          </a:custGeom>
                          <a:ln w="19050"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030" style="width:450.75pt;height:82.0624pt;position:absolute;z-index:-2147483459;mso-position-horizontal-relative:text;mso-position-horizontal:absolute;margin-left:0.91993pt;mso-position-vertical-relative:text;margin-top:-40.8485pt;" coordsize="57245,10421">
                <v:shape id="Picture 196" style="position:absolute;width:7620;height:7620;left:0;top:0;" filled="f">
                  <v:imagedata r:id="rId6"/>
                </v:shape>
                <v:shape id="Shape 197" style="position:absolute;width:57245;height:0;left:0;top:10421;" coordsize="5724526,1" path="m0,0l5724526,1">
                  <v:stroke weight="1.5pt" endcap="flat" joinstyle="miter" miterlimit="8" on="true" color="#000000"/>
                  <v:fill on="false" color="#000000" opacity="0"/>
                </v:shape>
              </v:group>
            </w:pict>
          </mc:Fallback>
        </mc:AlternateContent>
      </w:r>
      <w:r>
        <w:rPr>
          <w:rFonts w:ascii="Avenir Next LT Pro" w:eastAsia="Avenir Next LT Pro" w:hAnsi="Avenir Next LT Pro" w:cs="Avenir Next LT Pro"/>
          <w:i/>
          <w:sz w:val="18"/>
        </w:rPr>
        <w:t xml:space="preserve">Pengusul hanya diperkenankan mengisi di tempat yang telah disediakan sesuai dengan petunjuk pengisian dan tidak diperkenankan melakukan modifikasi template atau penghapusan di setiap bagian. </w:t>
      </w:r>
    </w:p>
    <w:p w14:paraId="56C2C40A" w14:textId="77777777" w:rsidR="00730BA4" w:rsidRDefault="00000000">
      <w:pPr>
        <w:spacing w:after="0" w:line="259" w:lineRule="auto"/>
        <w:ind w:left="0" w:right="0" w:firstLine="0"/>
        <w:jc w:val="left"/>
      </w:pPr>
      <w:r>
        <w:rPr>
          <w:rFonts w:ascii="Calibri" w:eastAsia="Calibri" w:hAnsi="Calibri" w:cs="Calibri"/>
          <w:sz w:val="22"/>
        </w:rPr>
        <w:t xml:space="preserve"> </w:t>
      </w:r>
    </w:p>
    <w:tbl>
      <w:tblPr>
        <w:tblStyle w:val="TableGrid"/>
        <w:tblW w:w="9012" w:type="dxa"/>
        <w:tblInd w:w="6" w:type="dxa"/>
        <w:tblCellMar>
          <w:top w:w="0" w:type="dxa"/>
          <w:left w:w="109" w:type="dxa"/>
          <w:bottom w:w="0" w:type="dxa"/>
          <w:right w:w="43" w:type="dxa"/>
        </w:tblCellMar>
        <w:tblLook w:val="04A0" w:firstRow="1" w:lastRow="0" w:firstColumn="1" w:lastColumn="0" w:noHBand="0" w:noVBand="1"/>
      </w:tblPr>
      <w:tblGrid>
        <w:gridCol w:w="9012"/>
      </w:tblGrid>
      <w:tr w:rsidR="00730BA4" w14:paraId="53D840BB" w14:textId="77777777">
        <w:trPr>
          <w:trHeight w:val="569"/>
        </w:trPr>
        <w:tc>
          <w:tcPr>
            <w:tcW w:w="9012" w:type="dxa"/>
            <w:tcBorders>
              <w:top w:val="single" w:sz="4" w:space="0" w:color="000000"/>
              <w:left w:val="single" w:sz="4" w:space="0" w:color="000000"/>
              <w:bottom w:val="single" w:sz="4" w:space="0" w:color="000000"/>
              <w:right w:val="single" w:sz="4" w:space="0" w:color="000000"/>
            </w:tcBorders>
            <w:shd w:val="clear" w:color="auto" w:fill="BDD6ED"/>
          </w:tcPr>
          <w:p w14:paraId="08E7A049" w14:textId="77777777" w:rsidR="00730BA4" w:rsidRDefault="00000000">
            <w:pPr>
              <w:spacing w:after="0" w:line="259" w:lineRule="auto"/>
              <w:ind w:left="0" w:right="0" w:firstLine="0"/>
              <w:jc w:val="left"/>
            </w:pPr>
            <w:r>
              <w:rPr>
                <w:rFonts w:ascii="Avenir Next LT Pro" w:eastAsia="Avenir Next LT Pro" w:hAnsi="Avenir Next LT Pro" w:cs="Avenir Next LT Pro"/>
                <w:b/>
              </w:rPr>
              <w:t xml:space="preserve">A. JUDUL </w:t>
            </w:r>
          </w:p>
          <w:p w14:paraId="38FCC32C" w14:textId="77777777" w:rsidR="00730BA4" w:rsidRDefault="00000000">
            <w:pPr>
              <w:spacing w:after="0" w:line="259" w:lineRule="auto"/>
              <w:ind w:left="0" w:right="0" w:firstLine="0"/>
              <w:jc w:val="left"/>
            </w:pPr>
            <w:r>
              <w:rPr>
                <w:rFonts w:ascii="Avenir Next LT Pro" w:eastAsia="Avenir Next LT Pro" w:hAnsi="Avenir Next LT Pro" w:cs="Avenir Next LT Pro"/>
                <w:i/>
                <w:sz w:val="22"/>
              </w:rPr>
              <w:t>Tuliskan judul usulan penelitian maksimal 20 kata</w:t>
            </w:r>
            <w:r>
              <w:rPr>
                <w:rFonts w:ascii="Avenir Next LT Pro" w:eastAsia="Avenir Next LT Pro" w:hAnsi="Avenir Next LT Pro" w:cs="Avenir Next LT Pro"/>
              </w:rPr>
              <w:t xml:space="preserve"> </w:t>
            </w:r>
          </w:p>
        </w:tc>
      </w:tr>
      <w:tr w:rsidR="00730BA4" w14:paraId="4721D55A" w14:textId="77777777">
        <w:trPr>
          <w:trHeight w:val="727"/>
        </w:trPr>
        <w:tc>
          <w:tcPr>
            <w:tcW w:w="9012" w:type="dxa"/>
            <w:tcBorders>
              <w:top w:val="single" w:sz="4" w:space="0" w:color="000000"/>
              <w:left w:val="single" w:sz="4" w:space="0" w:color="000000"/>
              <w:bottom w:val="single" w:sz="4" w:space="0" w:color="000000"/>
              <w:right w:val="single" w:sz="4" w:space="0" w:color="000000"/>
            </w:tcBorders>
          </w:tcPr>
          <w:p w14:paraId="2A38264B" w14:textId="77777777" w:rsidR="00730BA4" w:rsidRDefault="00000000">
            <w:pPr>
              <w:spacing w:after="0" w:line="259" w:lineRule="auto"/>
              <w:ind w:left="0" w:right="0" w:firstLine="0"/>
            </w:pPr>
            <w:r>
              <w:rPr>
                <w:rFonts w:ascii="Avenir Next LT Pro" w:eastAsia="Avenir Next LT Pro" w:hAnsi="Avenir Next LT Pro" w:cs="Avenir Next LT Pro"/>
              </w:rPr>
              <w:t xml:space="preserve">Hidrogeomorfometri Sistem Tiga Danau Pada Sub DAS Mahakam Sentral, Kalimantan Timur  </w:t>
            </w:r>
          </w:p>
        </w:tc>
      </w:tr>
      <w:tr w:rsidR="00730BA4" w14:paraId="59581A86" w14:textId="77777777">
        <w:trPr>
          <w:trHeight w:val="833"/>
        </w:trPr>
        <w:tc>
          <w:tcPr>
            <w:tcW w:w="9012" w:type="dxa"/>
            <w:tcBorders>
              <w:top w:val="single" w:sz="4" w:space="0" w:color="000000"/>
              <w:left w:val="single" w:sz="4" w:space="0" w:color="000000"/>
              <w:bottom w:val="single" w:sz="4" w:space="0" w:color="000000"/>
              <w:right w:val="single" w:sz="4" w:space="0" w:color="000000"/>
            </w:tcBorders>
            <w:shd w:val="clear" w:color="auto" w:fill="BDD6ED"/>
          </w:tcPr>
          <w:p w14:paraId="7802A9D2" w14:textId="77777777" w:rsidR="00730BA4" w:rsidRDefault="00000000">
            <w:pPr>
              <w:spacing w:after="0" w:line="259" w:lineRule="auto"/>
              <w:ind w:left="0" w:right="0" w:firstLine="0"/>
              <w:jc w:val="left"/>
            </w:pPr>
            <w:r>
              <w:rPr>
                <w:rFonts w:ascii="Avenir Next LT Pro" w:eastAsia="Avenir Next LT Pro" w:hAnsi="Avenir Next LT Pro" w:cs="Avenir Next LT Pro"/>
                <w:b/>
              </w:rPr>
              <w:t xml:space="preserve">B. RINGKASAN </w:t>
            </w:r>
          </w:p>
          <w:p w14:paraId="1939CC1C" w14:textId="77777777" w:rsidR="00730BA4" w:rsidRDefault="00000000">
            <w:pPr>
              <w:spacing w:after="0" w:line="259" w:lineRule="auto"/>
              <w:ind w:left="0" w:right="0" w:firstLine="0"/>
              <w:jc w:val="left"/>
            </w:pPr>
            <w:r>
              <w:rPr>
                <w:rFonts w:ascii="Avenir Next LT Pro" w:eastAsia="Avenir Next LT Pro" w:hAnsi="Avenir Next LT Pro" w:cs="Avenir Next LT Pro"/>
                <w:i/>
                <w:sz w:val="22"/>
              </w:rPr>
              <w:t>Isian ringkasan penelitian tidak lebih dari 300 kata yang berisi urgensi, tujuan, metode, dan luaran yang ditargetkan</w:t>
            </w:r>
            <w:r>
              <w:rPr>
                <w:rFonts w:ascii="Avenir Next LT Pro" w:eastAsia="Avenir Next LT Pro" w:hAnsi="Avenir Next LT Pro" w:cs="Avenir Next LT Pro"/>
              </w:rPr>
              <w:t xml:space="preserve"> </w:t>
            </w:r>
          </w:p>
        </w:tc>
      </w:tr>
      <w:tr w:rsidR="00730BA4" w14:paraId="5E7E289F" w14:textId="77777777">
        <w:trPr>
          <w:trHeight w:val="8018"/>
        </w:trPr>
        <w:tc>
          <w:tcPr>
            <w:tcW w:w="9012" w:type="dxa"/>
            <w:tcBorders>
              <w:top w:val="single" w:sz="4" w:space="0" w:color="000000"/>
              <w:left w:val="single" w:sz="4" w:space="0" w:color="000000"/>
              <w:bottom w:val="single" w:sz="4" w:space="0" w:color="000000"/>
              <w:right w:val="single" w:sz="4" w:space="0" w:color="000000"/>
            </w:tcBorders>
          </w:tcPr>
          <w:p w14:paraId="23FE640B" w14:textId="77777777" w:rsidR="00730BA4" w:rsidRDefault="00000000">
            <w:pPr>
              <w:spacing w:after="2" w:line="238" w:lineRule="auto"/>
              <w:ind w:left="0" w:right="60" w:firstLine="0"/>
            </w:pPr>
            <w:r>
              <w:rPr>
                <w:b/>
              </w:rPr>
              <w:t>Urgensi</w:t>
            </w:r>
            <w:r>
              <w:t xml:space="preserve">: DAS Mahakam memiliki peran yang sangat vital sebagai penyangga sumber air strategis untuk pembangunan dan keberlanjutan Ibu Kota Nusantara (IKN). DAS tersebut juga menjadi salah satu pendukung pencapaian SDG ke-6 (Air Bersih dan Sanitasi), ke-11 (Kota dan Komunitas yang Berkelanjutan), dan ke-13 (Aksi Iklim). Namun, ketahanan air di wilayah ini menghadapi tantangan yang semakin serius akibat variabilitas iklim yang ekstrem dan perubahan morfologi sungai yang signifikan. Kondisi ini diperparah oleh tekanan antropogenik dan perubahan tata guna lahan yang berlangsung cepat di sekitar DAS. Oleh karena itu, diperlukan sebuah kajian komprehensif dan sistematis tentang dinamika sungai untuk menjamin keberlanjutan pasokan air baku dalam jangka panjang. </w:t>
            </w:r>
          </w:p>
          <w:p w14:paraId="7150B9E8" w14:textId="77777777" w:rsidR="00730BA4" w:rsidRDefault="00000000">
            <w:pPr>
              <w:spacing w:after="0" w:line="238" w:lineRule="auto"/>
              <w:ind w:left="0" w:right="60" w:firstLine="0"/>
            </w:pPr>
            <w:r>
              <w:rPr>
                <w:b/>
              </w:rPr>
              <w:t>Tujuan</w:t>
            </w:r>
            <w:r>
              <w:t xml:space="preserve">: Penelitian ini bertujuan menganalisis secara mendalam hubungan antara karakteristik morfometri dan respon hidrologi DAS Mahakam menggunakan teori Geomorphoclimatic Instantaneous Unit Hydrograph (GCIUH), yang merupakan pendekatan inovatif dalam memahami dinamika hidrologis. Metodologi yang digunakan menggabungkan berbagai teknik canggih, termasuk penginderaan jauh multi-temporal, analisis geospasial berbasis machine learning, dan pemodelan statistik komprehensif (Principal Component Analysis, Moving Average, dan Robust Polynomial Regression Model) menggunakan perangkat lunak terkini seperti ArcGIS Pro, QGIS, Excel, dan SPSS untuk pengolahan dan analisis data kuantitatif yang lebih akurat. </w:t>
            </w:r>
          </w:p>
          <w:p w14:paraId="40F8F729" w14:textId="77777777" w:rsidR="00730BA4" w:rsidRDefault="00000000">
            <w:pPr>
              <w:spacing w:after="2" w:line="238" w:lineRule="auto"/>
              <w:ind w:left="0" w:right="60" w:firstLine="0"/>
            </w:pPr>
            <w:r>
              <w:rPr>
                <w:b/>
              </w:rPr>
              <w:t>Metode</w:t>
            </w:r>
            <w:r>
              <w:t xml:space="preserve">: Studi ini direncanakan selama lima tahun ini memiliki tahapan yang terstruktur dan sistematis, namun yang diajukan untuk hibah ini adalah aktivitas tahun ke-1 yang menggunakan metode analisis spasial dengan perangkat lunak GIS, pemodelan morfometri komprehensif, disertasi observasi struktur geologi di lapangan. Lalu berbagai temuan awal akan dipublikasikan di jurnal internasional bereputasi (min Q3).  </w:t>
            </w:r>
          </w:p>
          <w:p w14:paraId="2A2EBFBB" w14:textId="77777777" w:rsidR="00730BA4" w:rsidRDefault="00000000">
            <w:pPr>
              <w:spacing w:after="0" w:line="259" w:lineRule="auto"/>
              <w:ind w:left="0" w:right="60" w:firstLine="0"/>
            </w:pPr>
            <w:r>
              <w:rPr>
                <w:b/>
              </w:rPr>
              <w:t>Target luaran</w:t>
            </w:r>
            <w:r>
              <w:t>: Luaran yang ditargetkan dari penelitian ini mencakup pengembangan model prediksi ketahanan air berbasis artificial intelligence, pemetaan risiko banjir-kekeringan dengan resolusi tinggi, dan platform WebGIS interaktif untuk akses data hidrologi real-time, yang semuanya akan memberikan dukungan langsung dan signifikan terhadap perencanaan infrastruktur air IKN yang berkelanjutan. Data yang dihasilkan riset ini akan disediakan untuk akses publik.</w:t>
            </w:r>
            <w:r>
              <w:rPr>
                <w:rFonts w:ascii="Avenir Next LT Pro" w:eastAsia="Avenir Next LT Pro" w:hAnsi="Avenir Next LT Pro" w:cs="Avenir Next LT Pro"/>
              </w:rPr>
              <w:t xml:space="preserve"> </w:t>
            </w:r>
          </w:p>
        </w:tc>
      </w:tr>
      <w:tr w:rsidR="00730BA4" w14:paraId="24F7E2B4" w14:textId="77777777">
        <w:trPr>
          <w:trHeight w:val="564"/>
        </w:trPr>
        <w:tc>
          <w:tcPr>
            <w:tcW w:w="9012" w:type="dxa"/>
            <w:tcBorders>
              <w:top w:val="single" w:sz="4" w:space="0" w:color="000000"/>
              <w:left w:val="single" w:sz="4" w:space="0" w:color="000000"/>
              <w:bottom w:val="single" w:sz="4" w:space="0" w:color="000000"/>
              <w:right w:val="single" w:sz="4" w:space="0" w:color="000000"/>
            </w:tcBorders>
            <w:shd w:val="clear" w:color="auto" w:fill="BDD6ED"/>
          </w:tcPr>
          <w:p w14:paraId="28E944BD" w14:textId="77777777" w:rsidR="00730BA4" w:rsidRDefault="00000000">
            <w:pPr>
              <w:spacing w:after="0" w:line="259" w:lineRule="auto"/>
              <w:ind w:left="0" w:right="0" w:firstLine="0"/>
              <w:jc w:val="left"/>
            </w:pPr>
            <w:r>
              <w:rPr>
                <w:rFonts w:ascii="Avenir Next LT Pro" w:eastAsia="Avenir Next LT Pro" w:hAnsi="Avenir Next LT Pro" w:cs="Avenir Next LT Pro"/>
                <w:b/>
              </w:rPr>
              <w:t xml:space="preserve">C. KATA KUNCI </w:t>
            </w:r>
          </w:p>
          <w:p w14:paraId="17FECC7F" w14:textId="77777777" w:rsidR="00730BA4" w:rsidRDefault="00000000">
            <w:pPr>
              <w:spacing w:after="0" w:line="259" w:lineRule="auto"/>
              <w:ind w:left="0" w:right="0" w:firstLine="0"/>
              <w:jc w:val="left"/>
            </w:pPr>
            <w:r>
              <w:rPr>
                <w:rFonts w:ascii="Avenir Next LT Pro" w:eastAsia="Avenir Next LT Pro" w:hAnsi="Avenir Next LT Pro" w:cs="Avenir Next LT Pro"/>
                <w:i/>
                <w:sz w:val="22"/>
              </w:rPr>
              <w:t>Isian 5 kata kunci yang dipisahkan dengan tanda titik koma (;)</w:t>
            </w:r>
            <w:r>
              <w:rPr>
                <w:rFonts w:ascii="Avenir Next LT Pro" w:eastAsia="Avenir Next LT Pro" w:hAnsi="Avenir Next LT Pro" w:cs="Avenir Next LT Pro"/>
              </w:rPr>
              <w:t xml:space="preserve"> </w:t>
            </w:r>
          </w:p>
        </w:tc>
      </w:tr>
      <w:tr w:rsidR="00730BA4" w14:paraId="0673F7F7" w14:textId="77777777">
        <w:trPr>
          <w:trHeight w:val="406"/>
        </w:trPr>
        <w:tc>
          <w:tcPr>
            <w:tcW w:w="9012" w:type="dxa"/>
            <w:tcBorders>
              <w:top w:val="single" w:sz="4" w:space="0" w:color="000000"/>
              <w:left w:val="single" w:sz="4" w:space="0" w:color="000000"/>
              <w:bottom w:val="single" w:sz="4" w:space="0" w:color="000000"/>
              <w:right w:val="single" w:sz="4" w:space="0" w:color="000000"/>
            </w:tcBorders>
          </w:tcPr>
          <w:p w14:paraId="54C0E091" w14:textId="77777777" w:rsidR="00730BA4" w:rsidRDefault="00000000">
            <w:pPr>
              <w:spacing w:after="0" w:line="259" w:lineRule="auto"/>
              <w:ind w:left="0" w:right="0" w:firstLine="0"/>
              <w:jc w:val="left"/>
            </w:pPr>
            <w:r>
              <w:t>Mahakam; morfometri; hidrologi; ketahanan; IKN</w:t>
            </w:r>
            <w:r>
              <w:rPr>
                <w:sz w:val="22"/>
              </w:rPr>
              <w:t xml:space="preserve"> </w:t>
            </w:r>
          </w:p>
        </w:tc>
      </w:tr>
      <w:tr w:rsidR="00730BA4" w14:paraId="5DFA8B81" w14:textId="77777777">
        <w:trPr>
          <w:trHeight w:val="1385"/>
        </w:trPr>
        <w:tc>
          <w:tcPr>
            <w:tcW w:w="9012" w:type="dxa"/>
            <w:tcBorders>
              <w:top w:val="single" w:sz="4" w:space="0" w:color="000000"/>
              <w:left w:val="single" w:sz="4" w:space="0" w:color="000000"/>
              <w:bottom w:val="single" w:sz="4" w:space="0" w:color="000000"/>
              <w:right w:val="single" w:sz="4" w:space="0" w:color="000000"/>
            </w:tcBorders>
            <w:shd w:val="clear" w:color="auto" w:fill="BDD6ED"/>
          </w:tcPr>
          <w:p w14:paraId="29FC77AD" w14:textId="77777777" w:rsidR="00730BA4" w:rsidRDefault="00000000">
            <w:pPr>
              <w:spacing w:after="0" w:line="259" w:lineRule="auto"/>
              <w:ind w:left="0" w:right="0" w:firstLine="0"/>
              <w:jc w:val="left"/>
            </w:pPr>
            <w:r>
              <w:rPr>
                <w:rFonts w:ascii="Avenir Next LT Pro" w:eastAsia="Avenir Next LT Pro" w:hAnsi="Avenir Next LT Pro" w:cs="Avenir Next LT Pro"/>
                <w:b/>
              </w:rPr>
              <w:t xml:space="preserve">D. PENDAHULUAN </w:t>
            </w:r>
          </w:p>
          <w:p w14:paraId="5588037C" w14:textId="77777777" w:rsidR="00730BA4" w:rsidRDefault="00000000">
            <w:pPr>
              <w:spacing w:after="0" w:line="259" w:lineRule="auto"/>
              <w:ind w:left="0" w:right="60" w:firstLine="0"/>
            </w:pPr>
            <w:r>
              <w:rPr>
                <w:rFonts w:ascii="Avenir Next LT Pro" w:eastAsia="Avenir Next LT Pro" w:hAnsi="Avenir Next LT Pro" w:cs="Avenir Next LT Pro"/>
                <w:i/>
                <w:sz w:val="22"/>
              </w:rPr>
              <w:t xml:space="preserve">Pendahuluan penelitian tidak lebih dari 1000 kata yang memuat, latar belakang, rumusan permasalahan yang akan diteliti, pendekatan pemecahan masalah, state-of-the-art dan kebaruan, peta jalan (road map) penelitian setidaknya 5 tahun. Sitasi disusun dan ditulis berdasarkan sistem nomor sesuai dengan urutan pengutipan. </w:t>
            </w:r>
          </w:p>
        </w:tc>
      </w:tr>
    </w:tbl>
    <w:p w14:paraId="6FC6BD6F" w14:textId="77777777" w:rsidR="00730BA4" w:rsidRDefault="00730BA4">
      <w:pPr>
        <w:spacing w:after="0" w:line="259" w:lineRule="auto"/>
        <w:ind w:left="-1450" w:right="457" w:firstLine="0"/>
        <w:jc w:val="left"/>
      </w:pPr>
    </w:p>
    <w:tbl>
      <w:tblPr>
        <w:tblStyle w:val="TableGrid"/>
        <w:tblW w:w="9014" w:type="dxa"/>
        <w:tblInd w:w="5" w:type="dxa"/>
        <w:tblCellMar>
          <w:top w:w="0" w:type="dxa"/>
          <w:left w:w="110" w:type="dxa"/>
          <w:bottom w:w="10" w:type="dxa"/>
          <w:right w:w="44" w:type="dxa"/>
        </w:tblCellMar>
        <w:tblLook w:val="04A0" w:firstRow="1" w:lastRow="0" w:firstColumn="1" w:lastColumn="0" w:noHBand="0" w:noVBand="1"/>
      </w:tblPr>
      <w:tblGrid>
        <w:gridCol w:w="9014"/>
      </w:tblGrid>
      <w:tr w:rsidR="00730BA4" w14:paraId="617FC87F" w14:textId="77777777">
        <w:trPr>
          <w:trHeight w:val="14894"/>
        </w:trPr>
        <w:tc>
          <w:tcPr>
            <w:tcW w:w="9014" w:type="dxa"/>
            <w:tcBorders>
              <w:top w:val="single" w:sz="4" w:space="0" w:color="000000"/>
              <w:left w:val="single" w:sz="4" w:space="0" w:color="000000"/>
              <w:bottom w:val="single" w:sz="4" w:space="0" w:color="000000"/>
              <w:right w:val="single" w:sz="4" w:space="0" w:color="000000"/>
            </w:tcBorders>
            <w:vAlign w:val="bottom"/>
          </w:tcPr>
          <w:p w14:paraId="365E48E8" w14:textId="77777777" w:rsidR="00730BA4" w:rsidRDefault="00000000">
            <w:pPr>
              <w:spacing w:after="55" w:line="259" w:lineRule="auto"/>
              <w:ind w:left="0" w:right="0" w:firstLine="0"/>
              <w:jc w:val="left"/>
            </w:pPr>
            <w:r>
              <w:rPr>
                <w:b/>
              </w:rPr>
              <w:lastRenderedPageBreak/>
              <w:t>D.1 Latar belakang</w:t>
            </w:r>
            <w:r>
              <w:rPr>
                <w:b/>
                <w:color w:val="2E5496"/>
              </w:rPr>
              <w:t xml:space="preserve"> </w:t>
            </w:r>
          </w:p>
          <w:p w14:paraId="5A1FB03D" w14:textId="77777777" w:rsidR="00730BA4" w:rsidRDefault="00000000">
            <w:pPr>
              <w:spacing w:after="209" w:line="235" w:lineRule="auto"/>
              <w:ind w:left="0" w:right="60" w:firstLine="0"/>
            </w:pPr>
            <w:r>
              <w:t xml:space="preserve">DAS Mahakam merupakan sistem vital yang memegang peran krusial sebagai penyangga sumber air strategis untuk pembangunan dan keberlanjutan Ibu Kota Nusantara (IKN). Sistem ini tidak hanya berfungsi sebagai sumber air utama, tetapi juga berperan dalam menjaga keseimbangan ekologis dan mendukung berbagai aktivitas sosial-ekonomi di wilayah tersebut. Namun, wilayah ini menghadapi tantangan serius terkait ketahanan air akibat variabilitas iklim ekstrem dan perubahan morfologi sungai yang signifikan. Fenomena perubahan iklim yang semakin intensif telah mengakibatkan fluktuasi debit air yang tidak terprediksi dan meningkatkan risiko bencana hidrologis. Tekanan antropogenik dan perubahan tata guna lahan yang berlangsung cepat di sekitar DAS semakin memperburuk kondisi ini, dengan dampak yang terlihat pada degradasi kualitas air, erosi tanah, dan destabilisasi sistem hidrologi secara keseluruhan </w:t>
            </w:r>
            <w:r>
              <w:rPr>
                <w:vertAlign w:val="superscript"/>
              </w:rPr>
              <w:t>1,2</w:t>
            </w:r>
            <w:r>
              <w:t xml:space="preserve">. </w:t>
            </w:r>
          </w:p>
          <w:p w14:paraId="0CB90AB3" w14:textId="77777777" w:rsidR="00730BA4" w:rsidRDefault="00000000">
            <w:pPr>
              <w:spacing w:after="55" w:line="259" w:lineRule="auto"/>
              <w:ind w:left="0" w:right="0" w:firstLine="0"/>
              <w:jc w:val="left"/>
            </w:pPr>
            <w:r>
              <w:rPr>
                <w:b/>
              </w:rPr>
              <w:t xml:space="preserve">D.2 Rumusan Permasalahan </w:t>
            </w:r>
          </w:p>
          <w:p w14:paraId="31DC3624" w14:textId="77777777" w:rsidR="00730BA4" w:rsidRDefault="00000000">
            <w:pPr>
              <w:spacing w:after="51" w:line="236" w:lineRule="auto"/>
              <w:ind w:left="0" w:right="0" w:firstLine="0"/>
              <w:jc w:val="left"/>
            </w:pPr>
            <w:r>
              <w:t xml:space="preserve">Penelitian ini berfokus pada beberapa permasalahan utama yang memerlukan analisis mendalam: </w:t>
            </w:r>
          </w:p>
          <w:p w14:paraId="6815D6FF" w14:textId="77777777" w:rsidR="00730BA4" w:rsidRDefault="00000000">
            <w:pPr>
              <w:numPr>
                <w:ilvl w:val="0"/>
                <w:numId w:val="3"/>
              </w:numPr>
              <w:spacing w:after="51" w:line="236" w:lineRule="auto"/>
              <w:ind w:right="60" w:hanging="360"/>
            </w:pPr>
            <w:r>
              <w:t xml:space="preserve">Bagaimana karakteristik morfometri DAS Mahakam mempengaruhi respon hidrologisnya, terutama dalam konteks perubahan iklim dan tekanan lingkungan yang semakin meningkat? </w:t>
            </w:r>
          </w:p>
          <w:p w14:paraId="28E5DF43" w14:textId="77777777" w:rsidR="00730BA4" w:rsidRDefault="00000000">
            <w:pPr>
              <w:numPr>
                <w:ilvl w:val="0"/>
                <w:numId w:val="3"/>
              </w:numPr>
              <w:spacing w:after="51" w:line="236" w:lineRule="auto"/>
              <w:ind w:right="60" w:hanging="360"/>
            </w:pPr>
            <w:r>
              <w:t xml:space="preserve">Sejauh mana efektivitas pendekatan GCIUH dalam memahami dan memprediksi dinamika hidrologi di wilayah studi, serta bagaimana model ini dapat disesuaikan dengan karakteristik unik DAS Mahakam? </w:t>
            </w:r>
          </w:p>
          <w:p w14:paraId="15B2D307" w14:textId="77777777" w:rsidR="00730BA4" w:rsidRDefault="00000000">
            <w:pPr>
              <w:numPr>
                <w:ilvl w:val="0"/>
                <w:numId w:val="3"/>
              </w:numPr>
              <w:spacing w:after="0" w:line="239" w:lineRule="auto"/>
              <w:ind w:right="60" w:hanging="360"/>
            </w:pPr>
            <w:r>
              <w:t xml:space="preserve">Bagaimana mengoptimalkan pengelolaan sumber daya air untuk mendukung keberlanjutan IKN, dengan mempertimbangkan aspek ekologis, sosial, dan ekonomi secara terintegrasi? </w:t>
            </w:r>
          </w:p>
          <w:p w14:paraId="0856642D" w14:textId="77777777" w:rsidR="00730BA4" w:rsidRDefault="00000000">
            <w:pPr>
              <w:spacing w:after="141" w:line="259" w:lineRule="auto"/>
              <w:ind w:left="0" w:right="0" w:firstLine="0"/>
              <w:jc w:val="left"/>
            </w:pPr>
            <w:r>
              <w:t xml:space="preserve"> </w:t>
            </w:r>
          </w:p>
          <w:p w14:paraId="754DC166" w14:textId="77777777" w:rsidR="00730BA4" w:rsidRDefault="00000000">
            <w:pPr>
              <w:spacing w:after="50" w:line="259" w:lineRule="auto"/>
              <w:ind w:left="0" w:right="0" w:firstLine="0"/>
              <w:jc w:val="left"/>
            </w:pPr>
            <w:r>
              <w:rPr>
                <w:b/>
              </w:rPr>
              <w:t xml:space="preserve">D.3 Pendekatan Pemecahan Masalah </w:t>
            </w:r>
          </w:p>
          <w:p w14:paraId="430168F4" w14:textId="77777777" w:rsidR="00730BA4" w:rsidRDefault="00000000">
            <w:pPr>
              <w:spacing w:after="24" w:line="259" w:lineRule="auto"/>
              <w:ind w:left="0" w:right="0" w:firstLine="0"/>
              <w:jc w:val="left"/>
            </w:pPr>
            <w:r>
              <w:t xml:space="preserve">Penelitian ini mengadopsi pendekatan integratif dan multi-disiplin yang menggabungkan: </w:t>
            </w:r>
          </w:p>
          <w:p w14:paraId="28243F12" w14:textId="77777777" w:rsidR="00730BA4" w:rsidRDefault="00000000">
            <w:pPr>
              <w:numPr>
                <w:ilvl w:val="0"/>
                <w:numId w:val="3"/>
              </w:numPr>
              <w:spacing w:after="51" w:line="236" w:lineRule="auto"/>
              <w:ind w:right="60" w:hanging="360"/>
            </w:pPr>
            <w:r>
              <w:t xml:space="preserve">Analisis morfometri komprehensif menggunakan teknologi GIS dan penginderaan jauh, dilengkapi dengan validasi lapangan dan analisis temporal untuk memahami perubahan karakteristik DAS. </w:t>
            </w:r>
          </w:p>
          <w:p w14:paraId="119454A2" w14:textId="77777777" w:rsidR="00730BA4" w:rsidRDefault="00000000">
            <w:pPr>
              <w:numPr>
                <w:ilvl w:val="0"/>
                <w:numId w:val="3"/>
              </w:numPr>
              <w:spacing w:after="51" w:line="236" w:lineRule="auto"/>
              <w:ind w:right="60" w:hanging="360"/>
            </w:pPr>
            <w:r>
              <w:t xml:space="preserve">Implementasi model GCIUH untuk pemahaman dinamika hidrologi, dengan pengembangan parameter lokal yang disesuaikan dengan kondisi spesifik DAS Mahakam. </w:t>
            </w:r>
          </w:p>
          <w:p w14:paraId="027F7C15" w14:textId="77777777" w:rsidR="00730BA4" w:rsidRDefault="00000000">
            <w:pPr>
              <w:numPr>
                <w:ilvl w:val="0"/>
                <w:numId w:val="3"/>
              </w:numPr>
              <w:spacing w:line="236" w:lineRule="auto"/>
              <w:ind w:right="60" w:hanging="360"/>
            </w:pPr>
            <w:r>
              <w:t xml:space="preserve">Pengembangan sistem prediksi dan mitigasi banjir berbasis data yang mengintegrasikan informasi real-time dan historical untuk meningkatkan akurasi prediksi. </w:t>
            </w:r>
          </w:p>
          <w:p w14:paraId="6FC7F211" w14:textId="77777777" w:rsidR="00730BA4" w:rsidRDefault="00000000">
            <w:pPr>
              <w:spacing w:after="136" w:line="259" w:lineRule="auto"/>
              <w:ind w:left="0" w:right="0" w:firstLine="0"/>
              <w:jc w:val="left"/>
            </w:pPr>
            <w:r>
              <w:t xml:space="preserve"> </w:t>
            </w:r>
          </w:p>
          <w:p w14:paraId="649E581C" w14:textId="77777777" w:rsidR="00730BA4" w:rsidRDefault="00000000">
            <w:pPr>
              <w:spacing w:after="55" w:line="259" w:lineRule="auto"/>
              <w:ind w:left="0" w:right="0" w:firstLine="0"/>
              <w:jc w:val="left"/>
            </w:pPr>
            <w:r>
              <w:rPr>
                <w:b/>
              </w:rPr>
              <w:t xml:space="preserve">D.4 State-of-the Art dan Kebaruan </w:t>
            </w:r>
          </w:p>
          <w:p w14:paraId="29A7042A" w14:textId="77777777" w:rsidR="00730BA4" w:rsidRDefault="00000000">
            <w:pPr>
              <w:spacing w:after="51" w:line="241" w:lineRule="auto"/>
              <w:ind w:left="0" w:right="0" w:firstLine="0"/>
            </w:pPr>
            <w:r>
              <w:t>Kebaruan penelitian ini terletak pada integrasi beberapa aspek inovatif yang mencakup dimensi teknis dan sosial (</w:t>
            </w:r>
            <w:r>
              <w:rPr>
                <w:rFonts w:ascii="Calibri" w:eastAsia="Calibri" w:hAnsi="Calibri" w:cs="Calibri"/>
                <w:sz w:val="22"/>
              </w:rPr>
              <w:t>Gambar 1</w:t>
            </w:r>
            <w:r>
              <w:t xml:space="preserve">): </w:t>
            </w:r>
          </w:p>
          <w:p w14:paraId="07577882" w14:textId="77777777" w:rsidR="00730BA4" w:rsidRDefault="00000000">
            <w:pPr>
              <w:numPr>
                <w:ilvl w:val="0"/>
                <w:numId w:val="3"/>
              </w:numPr>
              <w:spacing w:after="43" w:line="239" w:lineRule="auto"/>
              <w:ind w:right="60" w:hanging="360"/>
            </w:pPr>
            <w:r>
              <w:t xml:space="preserve">Pengembangan metodologi analisis morfometri yang adaptif terhadap karakteristik unik ekosistem tropis, dengan mempertimbangkan variabilitas iklim dan perubahan antropogenik. </w:t>
            </w:r>
          </w:p>
          <w:p w14:paraId="41B6BE03" w14:textId="77777777" w:rsidR="00730BA4" w:rsidRDefault="00000000">
            <w:pPr>
              <w:numPr>
                <w:ilvl w:val="0"/>
                <w:numId w:val="3"/>
              </w:numPr>
              <w:spacing w:after="12"/>
              <w:ind w:right="60" w:hanging="360"/>
            </w:pPr>
            <w:r>
              <w:t xml:space="preserve">Implementasi model GCIUH yang disesuaikan dengan kondisi lokal, dilengkapi dengan algoritma pembelajaran mesin untuk meningkatkan akurasi prediksi. </w:t>
            </w:r>
          </w:p>
          <w:p w14:paraId="1AA44811" w14:textId="77777777" w:rsidR="00730BA4" w:rsidRDefault="00000000">
            <w:pPr>
              <w:numPr>
                <w:ilvl w:val="0"/>
                <w:numId w:val="3"/>
              </w:numPr>
              <w:spacing w:after="0" w:line="238" w:lineRule="auto"/>
              <w:ind w:right="60" w:hanging="360"/>
            </w:pPr>
            <w:r>
              <w:t>Pendekatan komprehensif dalam analisis risiko banjir dan potensi imbuhan air, yang mengintegrasikan aspek hidrogeologi, klimatologi, dan sosial-ekonomi.</w:t>
            </w:r>
            <w:r>
              <w:rPr>
                <w:sz w:val="22"/>
              </w:rPr>
              <w:t xml:space="preserve"> </w:t>
            </w:r>
          </w:p>
          <w:p w14:paraId="2B6D78E3" w14:textId="77777777" w:rsidR="00730BA4" w:rsidRDefault="00000000">
            <w:pPr>
              <w:spacing w:after="0" w:line="259" w:lineRule="auto"/>
              <w:ind w:left="0" w:right="0" w:firstLine="0"/>
              <w:jc w:val="left"/>
            </w:pPr>
            <w:r>
              <w:rPr>
                <w:sz w:val="22"/>
              </w:rPr>
              <w:t xml:space="preserve"> </w:t>
            </w:r>
          </w:p>
          <w:p w14:paraId="21C36599" w14:textId="77777777" w:rsidR="00730BA4" w:rsidRDefault="00000000">
            <w:pPr>
              <w:spacing w:after="0" w:line="259" w:lineRule="auto"/>
              <w:ind w:left="0" w:right="0" w:firstLine="0"/>
              <w:jc w:val="left"/>
            </w:pPr>
            <w:r>
              <w:t xml:space="preserve"> </w:t>
            </w:r>
          </w:p>
          <w:p w14:paraId="601D5CD9" w14:textId="77777777" w:rsidR="00730BA4" w:rsidRDefault="00000000">
            <w:pPr>
              <w:spacing w:after="0" w:line="259" w:lineRule="auto"/>
              <w:ind w:left="0" w:right="0" w:firstLine="0"/>
              <w:jc w:val="left"/>
            </w:pPr>
            <w:r>
              <w:t xml:space="preserve"> </w:t>
            </w:r>
          </w:p>
        </w:tc>
      </w:tr>
    </w:tbl>
    <w:p w14:paraId="7E3B9DE7" w14:textId="77777777" w:rsidR="00730BA4" w:rsidRDefault="00000000">
      <w:pPr>
        <w:spacing w:after="170" w:line="259" w:lineRule="auto"/>
        <w:jc w:val="center"/>
      </w:pPr>
      <w:r>
        <w:lastRenderedPageBreak/>
        <w:t xml:space="preserve">Gambar 1 Skema gap riset (kebaruan) </w:t>
      </w:r>
    </w:p>
    <w:p w14:paraId="5025AB17" w14:textId="77777777" w:rsidR="00730BA4" w:rsidRDefault="00000000">
      <w:pPr>
        <w:spacing w:after="247"/>
        <w:ind w:left="110" w:right="546"/>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4D1E8C38" wp14:editId="27F612D7">
                <wp:simplePos x="0" y="0"/>
                <wp:positionH relativeFrom="column">
                  <wp:posOffset>0</wp:posOffset>
                </wp:positionH>
                <wp:positionV relativeFrom="paragraph">
                  <wp:posOffset>-1775291</wp:posOffset>
                </wp:positionV>
                <wp:extent cx="5730240" cy="9345168"/>
                <wp:effectExtent l="0" t="0" r="0" b="0"/>
                <wp:wrapNone/>
                <wp:docPr id="16527" name="Group 16527"/>
                <wp:cNvGraphicFramePr/>
                <a:graphic xmlns:a="http://schemas.openxmlformats.org/drawingml/2006/main">
                  <a:graphicData uri="http://schemas.microsoft.com/office/word/2010/wordprocessingGroup">
                    <wpg:wgp>
                      <wpg:cNvGrpSpPr/>
                      <wpg:grpSpPr>
                        <a:xfrm>
                          <a:off x="0" y="0"/>
                          <a:ext cx="5730240" cy="9345168"/>
                          <a:chOff x="0" y="0"/>
                          <a:chExt cx="5730240" cy="9345168"/>
                        </a:xfrm>
                      </wpg:grpSpPr>
                      <wps:wsp>
                        <wps:cNvPr id="20655" name="Shape 20655"/>
                        <wps:cNvSpPr/>
                        <wps:spPr>
                          <a:xfrm>
                            <a:off x="73152" y="8793480"/>
                            <a:ext cx="5458968" cy="9144"/>
                          </a:xfrm>
                          <a:custGeom>
                            <a:avLst/>
                            <a:gdLst/>
                            <a:ahLst/>
                            <a:cxnLst/>
                            <a:rect l="0" t="0" r="0" b="0"/>
                            <a:pathLst>
                              <a:path w="5458968" h="9144">
                                <a:moveTo>
                                  <a:pt x="0" y="0"/>
                                </a:moveTo>
                                <a:lnTo>
                                  <a:pt x="5458968" y="0"/>
                                </a:lnTo>
                                <a:lnTo>
                                  <a:pt x="54589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6" name="Shape 2065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7" name="Shape 20657"/>
                        <wps:cNvSpPr/>
                        <wps:spPr>
                          <a:xfrm>
                            <a:off x="6096" y="0"/>
                            <a:ext cx="5718049" cy="9144"/>
                          </a:xfrm>
                          <a:custGeom>
                            <a:avLst/>
                            <a:gdLst/>
                            <a:ahLst/>
                            <a:cxnLst/>
                            <a:rect l="0" t="0" r="0" b="0"/>
                            <a:pathLst>
                              <a:path w="5718049" h="9144">
                                <a:moveTo>
                                  <a:pt x="0" y="0"/>
                                </a:moveTo>
                                <a:lnTo>
                                  <a:pt x="5718049" y="0"/>
                                </a:lnTo>
                                <a:lnTo>
                                  <a:pt x="57180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8" name="Shape 20658"/>
                        <wps:cNvSpPr/>
                        <wps:spPr>
                          <a:xfrm>
                            <a:off x="57241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9" name="Shape 20659"/>
                        <wps:cNvSpPr/>
                        <wps:spPr>
                          <a:xfrm>
                            <a:off x="0" y="6097"/>
                            <a:ext cx="9144" cy="9332975"/>
                          </a:xfrm>
                          <a:custGeom>
                            <a:avLst/>
                            <a:gdLst/>
                            <a:ahLst/>
                            <a:cxnLst/>
                            <a:rect l="0" t="0" r="0" b="0"/>
                            <a:pathLst>
                              <a:path w="9144" h="9332975">
                                <a:moveTo>
                                  <a:pt x="0" y="0"/>
                                </a:moveTo>
                                <a:lnTo>
                                  <a:pt x="9144" y="0"/>
                                </a:lnTo>
                                <a:lnTo>
                                  <a:pt x="9144" y="9332975"/>
                                </a:lnTo>
                                <a:lnTo>
                                  <a:pt x="0" y="93329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60" name="Shape 20660"/>
                        <wps:cNvSpPr/>
                        <wps:spPr>
                          <a:xfrm>
                            <a:off x="0" y="93390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61" name="Shape 20661"/>
                        <wps:cNvSpPr/>
                        <wps:spPr>
                          <a:xfrm>
                            <a:off x="6096" y="9339072"/>
                            <a:ext cx="5718049" cy="9144"/>
                          </a:xfrm>
                          <a:custGeom>
                            <a:avLst/>
                            <a:gdLst/>
                            <a:ahLst/>
                            <a:cxnLst/>
                            <a:rect l="0" t="0" r="0" b="0"/>
                            <a:pathLst>
                              <a:path w="5718049" h="9144">
                                <a:moveTo>
                                  <a:pt x="0" y="0"/>
                                </a:moveTo>
                                <a:lnTo>
                                  <a:pt x="5718049" y="0"/>
                                </a:lnTo>
                                <a:lnTo>
                                  <a:pt x="57180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62" name="Shape 20662"/>
                        <wps:cNvSpPr/>
                        <wps:spPr>
                          <a:xfrm>
                            <a:off x="5724144" y="6097"/>
                            <a:ext cx="9144" cy="9332975"/>
                          </a:xfrm>
                          <a:custGeom>
                            <a:avLst/>
                            <a:gdLst/>
                            <a:ahLst/>
                            <a:cxnLst/>
                            <a:rect l="0" t="0" r="0" b="0"/>
                            <a:pathLst>
                              <a:path w="9144" h="9332975">
                                <a:moveTo>
                                  <a:pt x="0" y="0"/>
                                </a:moveTo>
                                <a:lnTo>
                                  <a:pt x="9144" y="0"/>
                                </a:lnTo>
                                <a:lnTo>
                                  <a:pt x="9144" y="9332975"/>
                                </a:lnTo>
                                <a:lnTo>
                                  <a:pt x="0" y="93329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63" name="Shape 20663"/>
                        <wps:cNvSpPr/>
                        <wps:spPr>
                          <a:xfrm>
                            <a:off x="5724144" y="93390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869" name="Picture 19869"/>
                          <pic:cNvPicPr/>
                        </pic:nvPicPr>
                        <pic:blipFill>
                          <a:blip r:embed="rId7"/>
                          <a:stretch>
                            <a:fillRect/>
                          </a:stretch>
                        </pic:blipFill>
                        <pic:spPr>
                          <a:xfrm>
                            <a:off x="79248" y="15240"/>
                            <a:ext cx="5644896" cy="1463040"/>
                          </a:xfrm>
                          <a:prstGeom prst="rect">
                            <a:avLst/>
                          </a:prstGeom>
                        </pic:spPr>
                      </pic:pic>
                      <pic:pic xmlns:pic="http://schemas.openxmlformats.org/drawingml/2006/picture">
                        <pic:nvPicPr>
                          <pic:cNvPr id="19870" name="Picture 19870"/>
                          <pic:cNvPicPr/>
                        </pic:nvPicPr>
                        <pic:blipFill>
                          <a:blip r:embed="rId8"/>
                          <a:stretch>
                            <a:fillRect/>
                          </a:stretch>
                        </pic:blipFill>
                        <pic:spPr>
                          <a:xfrm>
                            <a:off x="79248" y="6169152"/>
                            <a:ext cx="5462016" cy="2624328"/>
                          </a:xfrm>
                          <a:prstGeom prst="rect">
                            <a:avLst/>
                          </a:prstGeom>
                        </pic:spPr>
                      </pic:pic>
                    </wpg:wgp>
                  </a:graphicData>
                </a:graphic>
              </wp:anchor>
            </w:drawing>
          </mc:Choice>
          <mc:Fallback xmlns:a="http://schemas.openxmlformats.org/drawingml/2006/main">
            <w:pict>
              <v:group id="Group 16527" style="width:451.2pt;height:735.84pt;position:absolute;z-index:-2147483568;mso-position-horizontal-relative:text;mso-position-horizontal:absolute;margin-left:-6.86646e-05pt;mso-position-vertical-relative:text;margin-top:-139.787pt;" coordsize="57302,93451">
                <v:shape id="Shape 20664" style="position:absolute;width:54589;height:91;left:731;top:87934;" coordsize="5458968,9144" path="m0,0l5458968,0l5458968,9144l0,9144l0,0">
                  <v:stroke weight="0pt" endcap="flat" joinstyle="miter" miterlimit="10" on="false" color="#000000" opacity="0"/>
                  <v:fill on="true" color="#000000"/>
                </v:shape>
                <v:shape id="Shape 20665" style="position:absolute;width:91;height:91;left:0;top:0;" coordsize="9144,9144" path="m0,0l9144,0l9144,9144l0,9144l0,0">
                  <v:stroke weight="0pt" endcap="flat" joinstyle="miter" miterlimit="10" on="false" color="#000000" opacity="0"/>
                  <v:fill on="true" color="#000000"/>
                </v:shape>
                <v:shape id="Shape 20666" style="position:absolute;width:57180;height:91;left:60;top:0;" coordsize="5718049,9144" path="m0,0l5718049,0l5718049,9144l0,9144l0,0">
                  <v:stroke weight="0pt" endcap="flat" joinstyle="miter" miterlimit="10" on="false" color="#000000" opacity="0"/>
                  <v:fill on="true" color="#000000"/>
                </v:shape>
                <v:shape id="Shape 20667" style="position:absolute;width:91;height:91;left:57241;top:0;" coordsize="9144,9144" path="m0,0l9144,0l9144,9144l0,9144l0,0">
                  <v:stroke weight="0pt" endcap="flat" joinstyle="miter" miterlimit="10" on="false" color="#000000" opacity="0"/>
                  <v:fill on="true" color="#000000"/>
                </v:shape>
                <v:shape id="Shape 20668" style="position:absolute;width:91;height:93329;left:0;top:60;" coordsize="9144,9332975" path="m0,0l9144,0l9144,9332975l0,9332975l0,0">
                  <v:stroke weight="0pt" endcap="flat" joinstyle="miter" miterlimit="10" on="false" color="#000000" opacity="0"/>
                  <v:fill on="true" color="#000000"/>
                </v:shape>
                <v:shape id="Shape 20669" style="position:absolute;width:91;height:91;left:0;top:93390;" coordsize="9144,9144" path="m0,0l9144,0l9144,9144l0,9144l0,0">
                  <v:stroke weight="0pt" endcap="flat" joinstyle="miter" miterlimit="10" on="false" color="#000000" opacity="0"/>
                  <v:fill on="true" color="#000000"/>
                </v:shape>
                <v:shape id="Shape 20670" style="position:absolute;width:57180;height:91;left:60;top:93390;" coordsize="5718049,9144" path="m0,0l5718049,0l5718049,9144l0,9144l0,0">
                  <v:stroke weight="0pt" endcap="flat" joinstyle="miter" miterlimit="10" on="false" color="#000000" opacity="0"/>
                  <v:fill on="true" color="#000000"/>
                </v:shape>
                <v:shape id="Shape 20671" style="position:absolute;width:91;height:93329;left:57241;top:60;" coordsize="9144,9332975" path="m0,0l9144,0l9144,9332975l0,9332975l0,0">
                  <v:stroke weight="0pt" endcap="flat" joinstyle="miter" miterlimit="10" on="false" color="#000000" opacity="0"/>
                  <v:fill on="true" color="#000000"/>
                </v:shape>
                <v:shape id="Shape 20672" style="position:absolute;width:91;height:91;left:57241;top:93390;" coordsize="9144,9144" path="m0,0l9144,0l9144,9144l0,9144l0,0">
                  <v:stroke weight="0pt" endcap="flat" joinstyle="miter" miterlimit="10" on="false" color="#000000" opacity="0"/>
                  <v:fill on="true" color="#000000"/>
                </v:shape>
                <v:shape id="Picture 19869" style="position:absolute;width:56448;height:14630;left:792;top:152;" filled="f">
                  <v:imagedata r:id="rId9"/>
                </v:shape>
                <v:shape id="Picture 19870" style="position:absolute;width:54620;height:26243;left:792;top:61691;" filled="f">
                  <v:imagedata r:id="rId10"/>
                </v:shape>
              </v:group>
            </w:pict>
          </mc:Fallback>
        </mc:AlternateContent>
      </w:r>
      <w:r>
        <w:t xml:space="preserve">State of the art yang disampaikan di atas sejalan dengan pencapaian riset tim yang direpresentasikan dalam publikasi-publikasi sebagai berikut. Dasapta Erwin Irawan sebagai ketua tim telah melaksanakan riset hidrogeologi di kawasan dataran tinggi dan gunung api </w:t>
      </w:r>
      <w:r>
        <w:rPr>
          <w:vertAlign w:val="superscript"/>
        </w:rPr>
        <w:t>3–6</w:t>
      </w:r>
      <w:r>
        <w:t xml:space="preserve">, Astyka Pamumpuni telah meneliti tentang geologi struktur di berbagai kawasan di Indonesia </w:t>
      </w:r>
      <w:r>
        <w:rPr>
          <w:vertAlign w:val="superscript"/>
        </w:rPr>
        <w:t>7,8</w:t>
      </w:r>
      <w:r>
        <w:t xml:space="preserve">, Edi Riawan dan Rusmawan Suwarman telah berpengalaman meriset bidang hidrometeorologi khususnya yang berkaitan dengan perubahan iklim di beberapa kawasan di Indonesia </w:t>
      </w:r>
      <w:r>
        <w:rPr>
          <w:sz w:val="16"/>
        </w:rPr>
        <w:t>9–11,11,12</w:t>
      </w:r>
      <w:r>
        <w:t xml:space="preserve">.  </w:t>
      </w:r>
    </w:p>
    <w:p w14:paraId="50217B14" w14:textId="77777777" w:rsidR="00730BA4" w:rsidRDefault="00000000">
      <w:pPr>
        <w:spacing w:after="55" w:line="259" w:lineRule="auto"/>
        <w:ind w:left="110" w:right="0"/>
        <w:jc w:val="left"/>
      </w:pPr>
      <w:r>
        <w:rPr>
          <w:b/>
        </w:rPr>
        <w:t xml:space="preserve">D.5 Peta Jalan Penelitian (5 Tahun) </w:t>
      </w:r>
    </w:p>
    <w:p w14:paraId="2F7B936C" w14:textId="77777777" w:rsidR="00730BA4" w:rsidRDefault="00000000">
      <w:pPr>
        <w:ind w:left="110" w:right="546"/>
      </w:pPr>
      <w:r>
        <w:t xml:space="preserve">Peta jalan penelitian ini disusun secara sistematis untuk periode lima tahun (2025-2029), dengan fokus pada pengembangan, implementasi, dan evaluasi model pengelolaan DAS Mahakam yang berkelanjutan. Setiap tahun memiliki target dan milestone yang spesifik, dirancang untuk membangun pemahaman komprehensif tentang dinamika DAS dan menghasilkan solusi yang efektif untuk mendukung keberlanjutan IKN (Gambar 2). </w:t>
      </w:r>
    </w:p>
    <w:p w14:paraId="32D351F4" w14:textId="77777777" w:rsidR="00730BA4" w:rsidRDefault="00000000">
      <w:pPr>
        <w:spacing w:after="0" w:line="259" w:lineRule="auto"/>
        <w:ind w:left="115" w:right="0" w:firstLine="0"/>
        <w:jc w:val="left"/>
      </w:pPr>
      <w:r>
        <w:t xml:space="preserve"> </w:t>
      </w:r>
    </w:p>
    <w:p w14:paraId="6FFBCE90" w14:textId="77777777" w:rsidR="00730BA4" w:rsidRDefault="00000000">
      <w:pPr>
        <w:spacing w:after="20" w:line="259" w:lineRule="auto"/>
        <w:ind w:left="110" w:right="0"/>
        <w:jc w:val="left"/>
      </w:pPr>
      <w:r>
        <w:rPr>
          <w:b/>
        </w:rPr>
        <w:t>Tahun 1 (2025): Pengembangan Model GCIUH untuk Pengelolaan DAS Mahakam</w:t>
      </w:r>
      <w:r>
        <w:t xml:space="preserve"> </w:t>
      </w:r>
    </w:p>
    <w:p w14:paraId="2A304ABF" w14:textId="77777777" w:rsidR="00730BA4" w:rsidRDefault="00000000">
      <w:pPr>
        <w:numPr>
          <w:ilvl w:val="0"/>
          <w:numId w:val="1"/>
        </w:numPr>
        <w:spacing w:after="45"/>
        <w:ind w:right="546" w:hanging="360"/>
      </w:pPr>
      <w:r>
        <w:t xml:space="preserve">Pengumpulan dan analisis data dasar morfometri DAS secara menyeluruh, mencakup karakterisasi detail topografi, pola aliran, struktur geologi, dan parameter hidrogeologi yang mencerminkan kondisi aktual wilayah studi. </w:t>
      </w:r>
    </w:p>
    <w:p w14:paraId="19B05289" w14:textId="77777777" w:rsidR="00730BA4" w:rsidRDefault="00000000">
      <w:pPr>
        <w:numPr>
          <w:ilvl w:val="0"/>
          <w:numId w:val="1"/>
        </w:numPr>
        <w:spacing w:after="45"/>
        <w:ind w:right="546" w:hanging="360"/>
      </w:pPr>
      <w:r>
        <w:t xml:space="preserve">Pengembangan metodologi analisis yang adaptif dan komprehensif dengan mengintegrasikan teknologi remote sensing terkini, termasuk pemanfaatan data satelit multi-temporal dan sistem UAV untuk pemetaan detail karakteristik DAS. </w:t>
      </w:r>
    </w:p>
    <w:p w14:paraId="1C5B20BF" w14:textId="77777777" w:rsidR="00730BA4" w:rsidRDefault="00000000">
      <w:pPr>
        <w:numPr>
          <w:ilvl w:val="0"/>
          <w:numId w:val="1"/>
        </w:numPr>
        <w:spacing w:after="3901"/>
        <w:ind w:right="546" w:hanging="360"/>
      </w:pPr>
      <w:r>
        <w:t xml:space="preserve">Implementasi awal model GCIUH dengan kalibrasi parameter spesifik wilayah, disertai dengan validasi ekstensif menggunakan data historis dan pengukuran lapangan untuk memastikan akurasi dan reliabilitas model. </w:t>
      </w:r>
    </w:p>
    <w:p w14:paraId="6F040418" w14:textId="77777777" w:rsidR="00730BA4" w:rsidRDefault="00000000">
      <w:pPr>
        <w:spacing w:after="0" w:line="259" w:lineRule="auto"/>
        <w:ind w:left="0" w:right="704" w:firstLine="0"/>
        <w:jc w:val="right"/>
      </w:pPr>
      <w:r>
        <w:t xml:space="preserve"> </w:t>
      </w:r>
    </w:p>
    <w:p w14:paraId="081DFC37" w14:textId="77777777" w:rsidR="00730BA4" w:rsidRDefault="00000000">
      <w:pPr>
        <w:spacing w:after="0" w:line="259" w:lineRule="auto"/>
        <w:ind w:left="0" w:right="501" w:firstLine="0"/>
        <w:jc w:val="right"/>
      </w:pPr>
      <w:r>
        <w:rPr>
          <w:b/>
        </w:rPr>
        <w:t xml:space="preserve"> </w:t>
      </w:r>
    </w:p>
    <w:p w14:paraId="01618840" w14:textId="77777777" w:rsidR="00730BA4" w:rsidRDefault="00000000">
      <w:pPr>
        <w:spacing w:after="0" w:line="259" w:lineRule="auto"/>
        <w:jc w:val="center"/>
      </w:pPr>
      <w:r>
        <w:t xml:space="preserve">Gambar 2 Peta jalan penelitian selama lima tahun. </w:t>
      </w:r>
    </w:p>
    <w:p w14:paraId="15B4B08E" w14:textId="77777777" w:rsidR="00730BA4" w:rsidRDefault="00000000">
      <w:pPr>
        <w:spacing w:after="0" w:line="259" w:lineRule="auto"/>
        <w:ind w:left="0" w:right="386" w:firstLine="0"/>
        <w:jc w:val="center"/>
      </w:pPr>
      <w:r>
        <w:t xml:space="preserve"> </w:t>
      </w:r>
    </w:p>
    <w:p w14:paraId="4FE5FEFE" w14:textId="77777777" w:rsidR="00730BA4" w:rsidRDefault="00730BA4">
      <w:pPr>
        <w:spacing w:after="0" w:line="259" w:lineRule="auto"/>
        <w:ind w:left="-1450" w:right="457" w:firstLine="0"/>
        <w:jc w:val="left"/>
      </w:pPr>
    </w:p>
    <w:tbl>
      <w:tblPr>
        <w:tblStyle w:val="TableGrid"/>
        <w:tblW w:w="9014" w:type="dxa"/>
        <w:tblInd w:w="5" w:type="dxa"/>
        <w:tblCellMar>
          <w:top w:w="12" w:type="dxa"/>
          <w:left w:w="110" w:type="dxa"/>
          <w:bottom w:w="0" w:type="dxa"/>
          <w:right w:w="44" w:type="dxa"/>
        </w:tblCellMar>
        <w:tblLook w:val="04A0" w:firstRow="1" w:lastRow="0" w:firstColumn="1" w:lastColumn="0" w:noHBand="0" w:noVBand="1"/>
      </w:tblPr>
      <w:tblGrid>
        <w:gridCol w:w="9014"/>
      </w:tblGrid>
      <w:tr w:rsidR="00730BA4" w14:paraId="35779340" w14:textId="77777777">
        <w:trPr>
          <w:trHeight w:val="14827"/>
        </w:trPr>
        <w:tc>
          <w:tcPr>
            <w:tcW w:w="9014" w:type="dxa"/>
            <w:tcBorders>
              <w:top w:val="single" w:sz="4" w:space="0" w:color="000000"/>
              <w:left w:val="single" w:sz="4" w:space="0" w:color="000000"/>
              <w:bottom w:val="single" w:sz="4" w:space="0" w:color="000000"/>
              <w:right w:val="single" w:sz="4" w:space="0" w:color="000000"/>
            </w:tcBorders>
          </w:tcPr>
          <w:p w14:paraId="45743F96" w14:textId="77777777" w:rsidR="00730BA4" w:rsidRDefault="00000000">
            <w:pPr>
              <w:spacing w:after="41" w:line="240" w:lineRule="auto"/>
              <w:ind w:left="0" w:right="0" w:firstLine="0"/>
            </w:pPr>
            <w:r>
              <w:rPr>
                <w:b/>
              </w:rPr>
              <w:lastRenderedPageBreak/>
              <w:t>Tahun 2 (2026): Monitoring Hidrologi dan Pemodelan DAS Mahakam untuk Keberlanjutan IKN</w:t>
            </w:r>
            <w:r>
              <w:t xml:space="preserve"> </w:t>
            </w:r>
          </w:p>
          <w:p w14:paraId="17B82F8B" w14:textId="77777777" w:rsidR="00730BA4" w:rsidRDefault="00000000">
            <w:pPr>
              <w:numPr>
                <w:ilvl w:val="0"/>
                <w:numId w:val="4"/>
              </w:numPr>
              <w:spacing w:after="49" w:line="238" w:lineRule="auto"/>
              <w:ind w:right="60" w:hanging="360"/>
            </w:pPr>
            <w:r>
              <w:t xml:space="preserve">Pengembangan dan implementasi sistem monitoring hidrologi komprehensif yang terintegrasi dengan jaringan sensor real-time untuk pengumpulan data secara kontinyu, termasuk pengukuran debit air, curah hujan, dan parameter kualitas air di berbagai titik strategis DAS. </w:t>
            </w:r>
          </w:p>
          <w:p w14:paraId="10049701" w14:textId="77777777" w:rsidR="00730BA4" w:rsidRDefault="00000000">
            <w:pPr>
              <w:numPr>
                <w:ilvl w:val="0"/>
                <w:numId w:val="4"/>
              </w:numPr>
              <w:spacing w:after="49" w:line="238" w:lineRule="auto"/>
              <w:ind w:right="60" w:hanging="360"/>
            </w:pPr>
            <w:r>
              <w:t xml:space="preserve">Validasi dan kalibrasi model prediksi secara menyeluruh menggunakan data lapangan yang ekstensif, meliputi serangkaian pengukuran hidrometri, analisis sedimen, dan pengamatan dinamika aliran air dalam berbagai kondisi musim dan cuaca. </w:t>
            </w:r>
          </w:p>
          <w:p w14:paraId="1B21BAFC" w14:textId="77777777" w:rsidR="00730BA4" w:rsidRDefault="00000000">
            <w:pPr>
              <w:numPr>
                <w:ilvl w:val="0"/>
                <w:numId w:val="4"/>
              </w:numPr>
              <w:spacing w:after="0" w:line="238" w:lineRule="auto"/>
              <w:ind w:right="60" w:hanging="360"/>
            </w:pPr>
            <w:r>
              <w:t xml:space="preserve">Analisis mendalam terhadap dampak perubahan tata guna lahan dengan pemodelan skenario masa depan, mencakup evaluasi berbagai pola pembangunan, perubahan tutupan vegetasi, dan aktivitas antropogenik yang berpotensi mempengaruhi karakteristik DAS. </w:t>
            </w:r>
          </w:p>
          <w:p w14:paraId="780F232B" w14:textId="77777777" w:rsidR="00730BA4" w:rsidRDefault="00000000">
            <w:pPr>
              <w:spacing w:after="0" w:line="259" w:lineRule="auto"/>
              <w:ind w:left="0" w:right="0" w:firstLine="0"/>
              <w:jc w:val="left"/>
            </w:pPr>
            <w:r>
              <w:t xml:space="preserve"> </w:t>
            </w:r>
          </w:p>
          <w:p w14:paraId="77C52FB7" w14:textId="77777777" w:rsidR="00730BA4" w:rsidRDefault="00000000">
            <w:pPr>
              <w:spacing w:after="20" w:line="259" w:lineRule="auto"/>
              <w:ind w:left="0" w:right="0" w:firstLine="0"/>
              <w:jc w:val="left"/>
            </w:pPr>
            <w:r>
              <w:rPr>
                <w:b/>
              </w:rPr>
              <w:t>Tahun 3 (2027): Pembangunan Sistem Cerdas dan Mitigasi Berbasis Masyarakat</w:t>
            </w:r>
            <w:r>
              <w:t xml:space="preserve"> </w:t>
            </w:r>
          </w:p>
          <w:p w14:paraId="62C46C80" w14:textId="77777777" w:rsidR="00730BA4" w:rsidRDefault="00000000">
            <w:pPr>
              <w:numPr>
                <w:ilvl w:val="0"/>
                <w:numId w:val="4"/>
              </w:numPr>
              <w:spacing w:after="49" w:line="238" w:lineRule="auto"/>
              <w:ind w:right="60" w:hanging="360"/>
            </w:pPr>
            <w:r>
              <w:t xml:space="preserve">Implementasi sistem peringatan dini banjir berbasis artificial intelligence yang mengintegrasikan data real-time dari berbagai sensor, algoritma pembelajaran mesin untuk analisis pola, dan sistem notifikasi otomatis untuk memberikan peringatan yang lebih akurat dan tepat waktu kepada masyarakat dan pemangku kepentingan. </w:t>
            </w:r>
          </w:p>
          <w:p w14:paraId="24834F6E" w14:textId="77777777" w:rsidR="00730BA4" w:rsidRDefault="00000000">
            <w:pPr>
              <w:numPr>
                <w:ilvl w:val="0"/>
                <w:numId w:val="4"/>
              </w:numPr>
              <w:spacing w:after="44" w:line="238" w:lineRule="auto"/>
              <w:ind w:right="60" w:hanging="360"/>
            </w:pPr>
            <w:r>
              <w:t xml:space="preserve">Pengembangan strategi mitigasi berbasis masyarakat dengan pendekatan partisipatif yang melibatkan komunitas lokal dalam perencanaan, implementasi, dan evaluasi program mitigasi bencana, termasuk pelatihan tanggap darurat dan pembentukan jejaring komunikasi yang efektif antar kelompok masyarakat. </w:t>
            </w:r>
          </w:p>
          <w:p w14:paraId="5C8AFC23" w14:textId="77777777" w:rsidR="00730BA4" w:rsidRDefault="00000000">
            <w:pPr>
              <w:numPr>
                <w:ilvl w:val="0"/>
                <w:numId w:val="4"/>
              </w:numPr>
              <w:spacing w:after="3" w:line="238" w:lineRule="auto"/>
              <w:ind w:right="60" w:hanging="360"/>
            </w:pPr>
            <w:r>
              <w:t xml:space="preserve">Evaluasi efektivitas model prediksi menggunakan metrik performa yang komprehensif, mencakup analisis akurasi temporal dan spasial, validasi silang dengan data observasi lapangan, dan pengujian ketahanan model dalam berbagai skenario ekstrem. </w:t>
            </w:r>
          </w:p>
          <w:p w14:paraId="5AF7A800" w14:textId="77777777" w:rsidR="00730BA4" w:rsidRDefault="00000000">
            <w:pPr>
              <w:spacing w:after="0" w:line="259" w:lineRule="auto"/>
              <w:ind w:left="0" w:right="0" w:firstLine="0"/>
              <w:jc w:val="left"/>
            </w:pPr>
            <w:r>
              <w:t xml:space="preserve"> </w:t>
            </w:r>
          </w:p>
          <w:p w14:paraId="69F4E74E" w14:textId="77777777" w:rsidR="00730BA4" w:rsidRDefault="00000000">
            <w:pPr>
              <w:spacing w:after="24" w:line="259" w:lineRule="auto"/>
              <w:ind w:left="0" w:right="0" w:firstLine="0"/>
              <w:jc w:val="left"/>
            </w:pPr>
            <w:r>
              <w:rPr>
                <w:b/>
              </w:rPr>
              <w:t>Tahun 4 (2028): Optimalisasi Model dan Integrasi Data Multi-Sumber</w:t>
            </w:r>
            <w:r>
              <w:t xml:space="preserve"> </w:t>
            </w:r>
          </w:p>
          <w:p w14:paraId="735A9D55" w14:textId="77777777" w:rsidR="00730BA4" w:rsidRDefault="00000000">
            <w:pPr>
              <w:numPr>
                <w:ilvl w:val="0"/>
                <w:numId w:val="4"/>
              </w:numPr>
              <w:spacing w:after="51" w:line="236" w:lineRule="auto"/>
              <w:ind w:right="60" w:hanging="360"/>
            </w:pPr>
            <w:r>
              <w:t xml:space="preserve">Optimalisasi sistem pengelolaan sumber daya air menggunakan pendekatan manajemen adaptif yang mempertimbangkan dinamika ekosistem, kebutuhan pemangku kepentingan, dan perubahan kondisi lingkungan secara berkelanjutan. </w:t>
            </w:r>
          </w:p>
          <w:p w14:paraId="7652CBB3" w14:textId="77777777" w:rsidR="00730BA4" w:rsidRDefault="00000000">
            <w:pPr>
              <w:numPr>
                <w:ilvl w:val="0"/>
                <w:numId w:val="4"/>
              </w:numPr>
              <w:spacing w:after="44" w:line="238" w:lineRule="auto"/>
              <w:ind w:right="60" w:hanging="360"/>
            </w:pPr>
            <w:r>
              <w:t xml:space="preserve">Pengembangan dan implementasi platform integrasi data komprehensif yang dilengkapi dengan antarmuka pengguna yang intuitif, responsif, dan mudah diakses oleh berbagai tingkat pengguna, serta mendukung visualisasi data real-time dan analisis prediktif. </w:t>
            </w:r>
          </w:p>
          <w:p w14:paraId="615D7B99" w14:textId="77777777" w:rsidR="00730BA4" w:rsidRDefault="00000000">
            <w:pPr>
              <w:numPr>
                <w:ilvl w:val="0"/>
                <w:numId w:val="4"/>
              </w:numPr>
              <w:spacing w:after="3" w:line="238" w:lineRule="auto"/>
              <w:ind w:right="60" w:hanging="360"/>
            </w:pPr>
            <w:r>
              <w:t xml:space="preserve">Analisis mendalam tentang keberlanjutan jangka panjang sistem dengan mempertimbangkan berbagai skenario perubahan iklim, termasuk proyeksi curah hujan ekstrem, perubahan pola musim, dan dampaknya terhadap ketersediaan dan kualitas sumber daya air. </w:t>
            </w:r>
          </w:p>
          <w:p w14:paraId="5A5B9A3C" w14:textId="77777777" w:rsidR="00730BA4" w:rsidRDefault="00000000">
            <w:pPr>
              <w:spacing w:after="0" w:line="259" w:lineRule="auto"/>
              <w:ind w:left="0" w:right="0" w:firstLine="0"/>
              <w:jc w:val="left"/>
            </w:pPr>
            <w:r>
              <w:t xml:space="preserve"> </w:t>
            </w:r>
          </w:p>
          <w:p w14:paraId="0738E118" w14:textId="77777777" w:rsidR="00730BA4" w:rsidRDefault="00000000">
            <w:pPr>
              <w:spacing w:after="24" w:line="259" w:lineRule="auto"/>
              <w:ind w:left="0" w:right="0" w:firstLine="0"/>
              <w:jc w:val="left"/>
            </w:pPr>
            <w:r>
              <w:rPr>
                <w:b/>
              </w:rPr>
              <w:t>Tahun 5 (2029): Evaluasi dan Penyempurnaan Model dan Rekomendasi Kebijakan</w:t>
            </w:r>
            <w:r>
              <w:t xml:space="preserve"> </w:t>
            </w:r>
          </w:p>
          <w:p w14:paraId="2C1FFB69" w14:textId="77777777" w:rsidR="00730BA4" w:rsidRDefault="00000000">
            <w:pPr>
              <w:numPr>
                <w:ilvl w:val="0"/>
                <w:numId w:val="4"/>
              </w:numPr>
              <w:spacing w:after="44" w:line="238" w:lineRule="auto"/>
              <w:ind w:right="60" w:hanging="360"/>
            </w:pPr>
            <w:r>
              <w:t xml:space="preserve">Evaluasi komprehensif terhadap keseluruhan sistem yang telah dikembangkan melalui proses konsultasi dan dialog intensif dengan berbagai pemangku kepentingan kunci, termasuk otoritas pemerintah daerah, pengelola IKN, akademisi, dan masyarakat lokal, untuk memastikan efektivitas dan keberlanjutan implementasi sistem. </w:t>
            </w:r>
          </w:p>
          <w:p w14:paraId="61FCACA1" w14:textId="77777777" w:rsidR="00730BA4" w:rsidRDefault="00000000">
            <w:pPr>
              <w:numPr>
                <w:ilvl w:val="0"/>
                <w:numId w:val="4"/>
              </w:numPr>
              <w:spacing w:after="0" w:line="259" w:lineRule="auto"/>
              <w:ind w:right="60" w:hanging="360"/>
            </w:pPr>
            <w:r>
              <w:t xml:space="preserve">Penyempurnaan model dan metodologi secara menyeluruh berdasarkan pembelajaran dan pengalaman yang diperoleh selama periode implementasi lima tahun, dengan mempertimbangkan umpan balik dari pengguna, tantangan teknis </w:t>
            </w:r>
            <w:r>
              <w:lastRenderedPageBreak/>
              <w:t xml:space="preserve">yang dihadapi, dan peluang pengembangan yang teridentifikasi selama implementasi. </w:t>
            </w:r>
          </w:p>
        </w:tc>
      </w:tr>
    </w:tbl>
    <w:p w14:paraId="4758D444" w14:textId="77777777" w:rsidR="00730BA4" w:rsidRDefault="00730BA4">
      <w:pPr>
        <w:spacing w:after="0" w:line="259" w:lineRule="auto"/>
        <w:ind w:left="-1450" w:right="458" w:firstLine="0"/>
        <w:jc w:val="left"/>
      </w:pPr>
    </w:p>
    <w:tbl>
      <w:tblPr>
        <w:tblStyle w:val="TableGrid"/>
        <w:tblW w:w="9012" w:type="dxa"/>
        <w:tblInd w:w="6" w:type="dxa"/>
        <w:tblCellMar>
          <w:top w:w="3" w:type="dxa"/>
          <w:left w:w="109" w:type="dxa"/>
          <w:bottom w:w="0" w:type="dxa"/>
          <w:right w:w="43" w:type="dxa"/>
        </w:tblCellMar>
        <w:tblLook w:val="04A0" w:firstRow="1" w:lastRow="0" w:firstColumn="1" w:lastColumn="0" w:noHBand="0" w:noVBand="1"/>
      </w:tblPr>
      <w:tblGrid>
        <w:gridCol w:w="9012"/>
      </w:tblGrid>
      <w:tr w:rsidR="00730BA4" w14:paraId="26411983" w14:textId="77777777">
        <w:trPr>
          <w:trHeight w:val="1273"/>
        </w:trPr>
        <w:tc>
          <w:tcPr>
            <w:tcW w:w="9012" w:type="dxa"/>
            <w:tcBorders>
              <w:top w:val="single" w:sz="4" w:space="0" w:color="000000"/>
              <w:left w:val="single" w:sz="4" w:space="0" w:color="000000"/>
              <w:bottom w:val="single" w:sz="4" w:space="0" w:color="000000"/>
              <w:right w:val="single" w:sz="4" w:space="0" w:color="000000"/>
            </w:tcBorders>
          </w:tcPr>
          <w:p w14:paraId="35D422A0" w14:textId="77777777" w:rsidR="00730BA4" w:rsidRDefault="00000000">
            <w:pPr>
              <w:spacing w:after="0" w:line="259" w:lineRule="auto"/>
              <w:ind w:left="720" w:right="60" w:hanging="360"/>
            </w:pPr>
            <w:r>
              <w:rPr>
                <w:rFonts w:ascii="Segoe UI Symbol" w:eastAsia="Segoe UI Symbol" w:hAnsi="Segoe UI Symbol" w:cs="Segoe UI Symbol"/>
              </w:rPr>
              <w:t>•</w:t>
            </w:r>
            <w:r>
              <w:rPr>
                <w:rFonts w:ascii="Arial" w:eastAsia="Arial" w:hAnsi="Arial" w:cs="Arial"/>
              </w:rPr>
              <w:t xml:space="preserve"> </w:t>
            </w:r>
            <w:r>
              <w:t xml:space="preserve">Penyusunan rekomendasi kebijakan yang komprehensif dan terukur berbasis hasil penelitian untuk pengelolaan DAS berkelanjutan, dengan mempertimbangkan aspek teknis, sosial, ekonomi, dan lingkungan, serta mengintegrasikan perspektif berbagai pemangku kepentingan </w:t>
            </w:r>
            <w:r>
              <w:rPr>
                <w:sz w:val="22"/>
              </w:rPr>
              <w:t xml:space="preserve">menuju </w:t>
            </w:r>
            <w:r>
              <w:t xml:space="preserve">kebijakan yang aplikatif dan adaptif. </w:t>
            </w:r>
          </w:p>
        </w:tc>
      </w:tr>
      <w:tr w:rsidR="00730BA4" w14:paraId="738F9211" w14:textId="77777777">
        <w:trPr>
          <w:trHeight w:val="2436"/>
        </w:trPr>
        <w:tc>
          <w:tcPr>
            <w:tcW w:w="9012" w:type="dxa"/>
            <w:tcBorders>
              <w:top w:val="single" w:sz="4" w:space="0" w:color="000000"/>
              <w:left w:val="single" w:sz="4" w:space="0" w:color="000000"/>
              <w:bottom w:val="single" w:sz="4" w:space="0" w:color="000000"/>
              <w:right w:val="single" w:sz="4" w:space="0" w:color="000000"/>
            </w:tcBorders>
            <w:shd w:val="clear" w:color="auto" w:fill="BDD6ED"/>
          </w:tcPr>
          <w:p w14:paraId="2A7C71B6" w14:textId="77777777" w:rsidR="00730BA4" w:rsidRDefault="00000000">
            <w:pPr>
              <w:spacing w:after="0" w:line="259" w:lineRule="auto"/>
              <w:ind w:left="0" w:right="0" w:firstLine="0"/>
              <w:jc w:val="left"/>
            </w:pPr>
            <w:r>
              <w:rPr>
                <w:rFonts w:ascii="Avenir Next LT Pro" w:eastAsia="Avenir Next LT Pro" w:hAnsi="Avenir Next LT Pro" w:cs="Avenir Next LT Pro"/>
                <w:b/>
              </w:rPr>
              <w:t xml:space="preserve">E. METODE </w:t>
            </w:r>
          </w:p>
          <w:p w14:paraId="032312A9" w14:textId="77777777" w:rsidR="00730BA4" w:rsidRDefault="00000000">
            <w:pPr>
              <w:spacing w:after="0" w:line="259" w:lineRule="auto"/>
              <w:ind w:left="0" w:right="57" w:firstLine="0"/>
            </w:pPr>
            <w:r>
              <w:rPr>
                <w:rFonts w:ascii="Avenir Next LT Pro" w:eastAsia="Avenir Next LT Pro" w:hAnsi="Avenir Next LT Pro" w:cs="Avenir Next LT Pro"/>
                <w:i/>
                <w:sz w:val="22"/>
              </w:rPr>
              <w:t>Isian metode atau cara untuk mencapai tujuan yang telah ditetapkan tidak lebih dari 1000 kata. Pada bagian metode wajib dilengkapi dengan diagram alir penelitian yang menggambarkan apa yang sudah dilaksanakan dan yang akan dikerjakan selama waktu yang diusulkan. Format diagram alir dapat berupa file JPG/PNG. Metode penelitian harus memuat sekurang-kurangnya prosedur penelitian, hasil yang diharapkan, indikator capaian yang ditargetkan, serta anggota tim/mitra yang bertanggung jawab pada setiap tahapan penelitian. Metode penelitian harus sejalan dengen Rencana Anggaran Biaya (RAB).</w:t>
            </w:r>
            <w:r>
              <w:rPr>
                <w:rFonts w:ascii="Avenir Next LT Pro" w:eastAsia="Avenir Next LT Pro" w:hAnsi="Avenir Next LT Pro" w:cs="Avenir Next LT Pro"/>
              </w:rPr>
              <w:t xml:space="preserve"> </w:t>
            </w:r>
          </w:p>
        </w:tc>
      </w:tr>
    </w:tbl>
    <w:p w14:paraId="65E38A9D" w14:textId="77777777" w:rsidR="00730BA4" w:rsidRDefault="00000000">
      <w:r>
        <w:br w:type="page"/>
      </w:r>
    </w:p>
    <w:p w14:paraId="6549A424" w14:textId="77777777" w:rsidR="00730BA4" w:rsidRDefault="00730BA4">
      <w:pPr>
        <w:spacing w:after="0" w:line="259" w:lineRule="auto"/>
        <w:ind w:left="-1450" w:right="457" w:firstLine="0"/>
        <w:jc w:val="left"/>
      </w:pPr>
    </w:p>
    <w:tbl>
      <w:tblPr>
        <w:tblStyle w:val="TableGrid"/>
        <w:tblW w:w="9014" w:type="dxa"/>
        <w:tblInd w:w="5" w:type="dxa"/>
        <w:tblCellMar>
          <w:top w:w="0" w:type="dxa"/>
          <w:left w:w="110" w:type="dxa"/>
          <w:bottom w:w="6" w:type="dxa"/>
          <w:right w:w="44" w:type="dxa"/>
        </w:tblCellMar>
        <w:tblLook w:val="04A0" w:firstRow="1" w:lastRow="0" w:firstColumn="1" w:lastColumn="0" w:noHBand="0" w:noVBand="1"/>
      </w:tblPr>
      <w:tblGrid>
        <w:gridCol w:w="9014"/>
      </w:tblGrid>
      <w:tr w:rsidR="00730BA4" w14:paraId="6E867E23" w14:textId="77777777">
        <w:trPr>
          <w:trHeight w:val="12634"/>
        </w:trPr>
        <w:tc>
          <w:tcPr>
            <w:tcW w:w="9014" w:type="dxa"/>
            <w:tcBorders>
              <w:top w:val="single" w:sz="4" w:space="0" w:color="000000"/>
              <w:left w:val="single" w:sz="4" w:space="0" w:color="000000"/>
              <w:bottom w:val="single" w:sz="4" w:space="0" w:color="000000"/>
              <w:right w:val="single" w:sz="4" w:space="0" w:color="000000"/>
            </w:tcBorders>
            <w:vAlign w:val="bottom"/>
          </w:tcPr>
          <w:p w14:paraId="552AE3A0" w14:textId="77777777" w:rsidR="00730BA4" w:rsidRDefault="00000000">
            <w:pPr>
              <w:spacing w:after="55" w:line="259" w:lineRule="auto"/>
              <w:ind w:left="0" w:right="0" w:firstLine="0"/>
              <w:jc w:val="left"/>
            </w:pPr>
            <w:r>
              <w:rPr>
                <w:b/>
              </w:rPr>
              <w:t xml:space="preserve">E.1 Ruang lingkup </w:t>
            </w:r>
          </w:p>
          <w:p w14:paraId="696B5633" w14:textId="77777777" w:rsidR="00730BA4" w:rsidRDefault="00000000">
            <w:pPr>
              <w:spacing w:after="0" w:line="259" w:lineRule="auto"/>
              <w:ind w:left="0" w:right="0" w:firstLine="0"/>
              <w:jc w:val="left"/>
            </w:pPr>
            <w:r>
              <w:t xml:space="preserve">Penelitian ini dibatasi oleh lingkup: </w:t>
            </w:r>
          </w:p>
          <w:p w14:paraId="55D6E401" w14:textId="77777777" w:rsidR="00730BA4" w:rsidRDefault="00000000">
            <w:pPr>
              <w:numPr>
                <w:ilvl w:val="0"/>
                <w:numId w:val="5"/>
              </w:numPr>
              <w:spacing w:after="0" w:line="240" w:lineRule="auto"/>
              <w:ind w:right="0" w:hanging="360"/>
              <w:jc w:val="left"/>
            </w:pPr>
            <w:r>
              <w:t xml:space="preserve">Ruang: Sub-DAS Mahakam Sentral yang dibatasi oleh variabilitas kelok sungai dan keberadaan Danau Jempang, Danau Melintang, dan Danau Semayang (Gambar 3). </w:t>
            </w:r>
          </w:p>
          <w:p w14:paraId="2FF5CF68" w14:textId="77777777" w:rsidR="00730BA4" w:rsidRDefault="00000000">
            <w:pPr>
              <w:numPr>
                <w:ilvl w:val="0"/>
                <w:numId w:val="5"/>
              </w:numPr>
              <w:spacing w:after="6" w:line="238" w:lineRule="auto"/>
              <w:ind w:right="0" w:hanging="360"/>
              <w:jc w:val="left"/>
            </w:pPr>
            <w:r>
              <w:t xml:space="preserve">Waktu: Komparasi per 10 tahun dari tahun 1980, 1990, 2000, 2010, dan (jika ada) Tahun 2020. Hal ini berkaitan dengan </w:t>
            </w:r>
            <w:r>
              <w:rPr>
                <w:i/>
              </w:rPr>
              <w:t xml:space="preserve">milestone </w:t>
            </w:r>
            <w:r>
              <w:t xml:space="preserve">pertambangan yang secara masif pada Tahun 2010. </w:t>
            </w:r>
          </w:p>
          <w:p w14:paraId="0422A8D8" w14:textId="77777777" w:rsidR="00730BA4" w:rsidRDefault="00000000">
            <w:pPr>
              <w:numPr>
                <w:ilvl w:val="0"/>
                <w:numId w:val="5"/>
              </w:numPr>
              <w:spacing w:after="0" w:line="259" w:lineRule="auto"/>
              <w:ind w:right="0" w:hanging="360"/>
              <w:jc w:val="left"/>
            </w:pPr>
            <w:r>
              <w:t xml:space="preserve">Obyek penelitian berkaitan dengan: </w:t>
            </w:r>
          </w:p>
          <w:p w14:paraId="40B414B3" w14:textId="77777777" w:rsidR="00730BA4" w:rsidRDefault="00000000">
            <w:pPr>
              <w:numPr>
                <w:ilvl w:val="2"/>
                <w:numId w:val="6"/>
              </w:numPr>
              <w:spacing w:after="0" w:line="259" w:lineRule="auto"/>
              <w:ind w:right="0" w:hanging="360"/>
              <w:jc w:val="left"/>
            </w:pPr>
            <w:r>
              <w:t xml:space="preserve">morfometri dari perubahan kelok Sungai Mahakam; dan  </w:t>
            </w:r>
          </w:p>
          <w:p w14:paraId="578AF3A3" w14:textId="77777777" w:rsidR="00730BA4" w:rsidRDefault="00000000">
            <w:pPr>
              <w:numPr>
                <w:ilvl w:val="2"/>
                <w:numId w:val="6"/>
              </w:numPr>
              <w:spacing w:after="0" w:line="259" w:lineRule="auto"/>
              <w:ind w:right="0" w:hanging="360"/>
              <w:jc w:val="left"/>
            </w:pPr>
            <w:r>
              <w:t xml:space="preserve">hidrolika Sub-DAS Mahakam Sentral;  </w:t>
            </w:r>
          </w:p>
          <w:p w14:paraId="08B1A18A" w14:textId="77777777" w:rsidR="00730BA4" w:rsidRDefault="00000000">
            <w:pPr>
              <w:numPr>
                <w:ilvl w:val="2"/>
                <w:numId w:val="6"/>
              </w:numPr>
              <w:spacing w:after="0" w:line="259" w:lineRule="auto"/>
              <w:ind w:right="0" w:hanging="360"/>
              <w:jc w:val="left"/>
            </w:pPr>
            <w:r>
              <w:t xml:space="preserve">prediksi: bentuk, dimensi, perilaku sungai, serta bahaya banjir. </w:t>
            </w:r>
          </w:p>
          <w:p w14:paraId="218EDF23" w14:textId="77777777" w:rsidR="00730BA4" w:rsidRDefault="00000000">
            <w:pPr>
              <w:numPr>
                <w:ilvl w:val="0"/>
                <w:numId w:val="5"/>
              </w:numPr>
              <w:spacing w:after="0" w:line="259" w:lineRule="auto"/>
              <w:ind w:right="0" w:hanging="360"/>
              <w:jc w:val="left"/>
            </w:pPr>
            <w:r>
              <w:t xml:space="preserve">Obyek pengamatan melibatkan: </w:t>
            </w:r>
          </w:p>
          <w:p w14:paraId="0112F771" w14:textId="77777777" w:rsidR="00730BA4" w:rsidRDefault="00000000">
            <w:pPr>
              <w:numPr>
                <w:ilvl w:val="2"/>
                <w:numId w:val="7"/>
              </w:numPr>
              <w:spacing w:after="0" w:line="259" w:lineRule="auto"/>
              <w:ind w:right="0" w:hanging="360"/>
            </w:pPr>
            <w:r>
              <w:t xml:space="preserve">Akuisisi: data curah hujan, citra satelit tahun 1980-2019, akses data spasial </w:t>
            </w:r>
          </w:p>
          <w:p w14:paraId="4FAB6698" w14:textId="77777777" w:rsidR="00730BA4" w:rsidRDefault="00000000">
            <w:pPr>
              <w:spacing w:after="0" w:line="241" w:lineRule="auto"/>
              <w:ind w:left="1440" w:right="0" w:firstLine="0"/>
              <w:jc w:val="left"/>
            </w:pPr>
            <w:r>
              <w:t xml:space="preserve">WebGIS </w:t>
            </w:r>
            <w:r>
              <w:tab/>
              <w:t xml:space="preserve">pemerintah </w:t>
            </w:r>
            <w:r>
              <w:tab/>
              <w:t>(</w:t>
            </w:r>
            <w:r>
              <w:rPr>
                <w:u w:val="single" w:color="000000"/>
              </w:rPr>
              <w:t>http://inarisk.bnpb.go.id</w:t>
            </w:r>
            <w:r>
              <w:t xml:space="preserve">, </w:t>
            </w:r>
            <w:r>
              <w:rPr>
                <w:u w:val="single" w:color="000000"/>
              </w:rPr>
              <w:t>http://tanahair.indonesia.go.id</w:t>
            </w:r>
            <w:r>
              <w:t xml:space="preserve">, </w:t>
            </w:r>
            <w:r>
              <w:rPr>
                <w:u w:val="single" w:color="000000"/>
              </w:rPr>
              <w:t>http://earthexplorer.usgs.gov</w:t>
            </w:r>
            <w:r>
              <w:t xml:space="preserve">), dan observasi lapangan. </w:t>
            </w:r>
          </w:p>
          <w:p w14:paraId="7D8BA610" w14:textId="77777777" w:rsidR="00730BA4" w:rsidRDefault="00000000">
            <w:pPr>
              <w:numPr>
                <w:ilvl w:val="2"/>
                <w:numId w:val="7"/>
              </w:numPr>
              <w:spacing w:after="6" w:line="238" w:lineRule="auto"/>
              <w:ind w:right="0" w:hanging="360"/>
            </w:pPr>
            <w:r>
              <w:t xml:space="preserve">Analisis: uji distribusi frekuensi curah hujan dan debit rencana dengan </w:t>
            </w:r>
            <w:r>
              <w:rPr>
                <w:i/>
              </w:rPr>
              <w:t>Hydrologic Engineering Center’s River Analysis System</w:t>
            </w:r>
            <w:r>
              <w:t xml:space="preserve"> (HEC-RAS), estimasi perubahan kelok sungai dengan analisis spasial GIS. </w:t>
            </w:r>
          </w:p>
          <w:p w14:paraId="716EBF1A" w14:textId="77777777" w:rsidR="00730BA4" w:rsidRDefault="00000000">
            <w:pPr>
              <w:numPr>
                <w:ilvl w:val="2"/>
                <w:numId w:val="7"/>
              </w:numPr>
              <w:spacing w:after="8" w:line="236" w:lineRule="auto"/>
              <w:ind w:right="0" w:hanging="360"/>
            </w:pPr>
            <w:r>
              <w:t xml:space="preserve">Sintesa: integrasi data hidrolika dan morfometri hingga proyeksi bahaya hidrometeorologinya melalui visualisasi WebGIS. </w:t>
            </w:r>
          </w:p>
          <w:p w14:paraId="40A63C0F" w14:textId="77777777" w:rsidR="00730BA4" w:rsidRDefault="00000000">
            <w:pPr>
              <w:numPr>
                <w:ilvl w:val="0"/>
                <w:numId w:val="5"/>
              </w:numPr>
              <w:spacing w:after="166" w:line="238" w:lineRule="auto"/>
              <w:ind w:right="0" w:hanging="360"/>
              <w:jc w:val="left"/>
            </w:pPr>
            <w:r>
              <w:t xml:space="preserve">Rencana posisi dan jalur pengamatan ada tiga, yaitu sebelum, diantara, dan setelah tiga danau. Pemilihan posisi tersebut mempertimbangkan adanya perubahan arah aliran dominan dari aliran Sungai Mahakam. Sebelum tiga danau, arah alur relatif ke barat daya, ketika di antara tiga danau arah aliran berubah ke timur laut, kemudian setelah tiga danau arah aliran kembali ke barat daya. Evolusi danau tersebut terkait dengan dinamika geologi struktur.  </w:t>
            </w:r>
          </w:p>
          <w:p w14:paraId="445AEFC7" w14:textId="77777777" w:rsidR="00730BA4" w:rsidRDefault="00000000">
            <w:pPr>
              <w:spacing w:after="50" w:line="259" w:lineRule="auto"/>
              <w:ind w:left="0" w:right="0" w:firstLine="0"/>
              <w:jc w:val="left"/>
            </w:pPr>
            <w:r>
              <w:rPr>
                <w:b/>
              </w:rPr>
              <w:t xml:space="preserve">E.2 Data  </w:t>
            </w:r>
          </w:p>
          <w:p w14:paraId="6FAD8772" w14:textId="77777777" w:rsidR="00730BA4" w:rsidRDefault="00000000">
            <w:pPr>
              <w:spacing w:after="51" w:line="227" w:lineRule="auto"/>
              <w:ind w:left="0" w:right="60" w:firstLine="0"/>
            </w:pPr>
            <w:r>
              <w:t xml:space="preserve">Data dan informasi yang dibutuhkan dalam penelitian ini adalah data hidrogeologi, topografi, curah hujan, tata guna lahan, dan </w:t>
            </w:r>
            <w:r>
              <w:rPr>
                <w:i/>
              </w:rPr>
              <w:t>flood susceptibility index</w:t>
            </w:r>
            <w:r>
              <w:t xml:space="preserve"> (FSI) dianalisa melalui GIS. Kebutuhan data dalam analisis geospasial yakni </w:t>
            </w:r>
            <w:r>
              <w:rPr>
                <w:vertAlign w:val="superscript"/>
              </w:rPr>
              <w:t>13–15</w:t>
            </w:r>
            <w:r>
              <w:t xml:space="preserve">:  </w:t>
            </w:r>
          </w:p>
          <w:p w14:paraId="6F321EAA" w14:textId="77777777" w:rsidR="00730BA4" w:rsidRDefault="00000000">
            <w:pPr>
              <w:numPr>
                <w:ilvl w:val="0"/>
                <w:numId w:val="8"/>
              </w:numPr>
              <w:spacing w:after="0" w:line="252" w:lineRule="auto"/>
              <w:ind w:right="0" w:hanging="360"/>
            </w:pPr>
            <w:r>
              <w:t xml:space="preserve">Hidrogeologi: model georelational dan/atau model geodatabase </w:t>
            </w:r>
            <w:r>
              <w:rPr>
                <w:vertAlign w:val="superscript"/>
              </w:rPr>
              <w:t>14</w:t>
            </w:r>
            <w:r>
              <w:t xml:space="preserve">, manajemen dan manipulasi data ini diolah melalui </w:t>
            </w:r>
            <w:r>
              <w:rPr>
                <w:i/>
              </w:rPr>
              <w:t>overlay</w:t>
            </w:r>
            <w:r>
              <w:t xml:space="preserve"> yang disimpan dalam GIS.  </w:t>
            </w:r>
          </w:p>
          <w:p w14:paraId="70CF6281" w14:textId="77777777" w:rsidR="00730BA4" w:rsidRDefault="00000000">
            <w:pPr>
              <w:numPr>
                <w:ilvl w:val="0"/>
                <w:numId w:val="8"/>
              </w:numPr>
              <w:spacing w:after="8" w:line="236" w:lineRule="auto"/>
              <w:ind w:right="0" w:hanging="360"/>
            </w:pPr>
            <w:r>
              <w:t xml:space="preserve">Topografi: optimasi DEM oleh BIG untuk visualisasi geometri permukaan bumi di sekitar DAS Mahakam.  </w:t>
            </w:r>
          </w:p>
          <w:p w14:paraId="5F02EDB7" w14:textId="77777777" w:rsidR="00730BA4" w:rsidRDefault="00000000">
            <w:pPr>
              <w:numPr>
                <w:ilvl w:val="0"/>
                <w:numId w:val="8"/>
              </w:numPr>
              <w:spacing w:after="26" w:line="234" w:lineRule="auto"/>
              <w:ind w:right="0" w:hanging="360"/>
            </w:pPr>
            <w:r>
              <w:t xml:space="preserve">Curah hujan: RCP harian dengan time series 10 tahun (2010-2020) yakni dari 70 titik skenario, data </w:t>
            </w:r>
            <w:r>
              <w:rPr>
                <w:i/>
              </w:rPr>
              <w:t>running</w:t>
            </w:r>
            <w:r>
              <w:t xml:space="preserve"> menggunakan aplikasi SiBias </w:t>
            </w:r>
            <w:r>
              <w:rPr>
                <w:vertAlign w:val="superscript"/>
              </w:rPr>
              <w:t>16</w:t>
            </w:r>
            <w:r>
              <w:t xml:space="preserve">.  </w:t>
            </w:r>
          </w:p>
          <w:p w14:paraId="0E667341" w14:textId="77777777" w:rsidR="00730BA4" w:rsidRDefault="00000000">
            <w:pPr>
              <w:numPr>
                <w:ilvl w:val="0"/>
                <w:numId w:val="8"/>
              </w:numPr>
              <w:spacing w:after="7" w:line="238" w:lineRule="auto"/>
              <w:ind w:right="0" w:hanging="360"/>
            </w:pPr>
            <w:r>
              <w:t xml:space="preserve">Tata guna lahan: data perubahan pola tutupan lahan Kementerian Lingkungan Hidup dan Kehutanan (KLHK) Tahun 2010, 2014, 2017, dan 2019. Upaya kombinasi melalui deliniasi citra udara, perekaman dari Lembaga Penerbangan dan Antariksa Nasional (LAPAN) serta </w:t>
            </w:r>
            <w:r>
              <w:rPr>
                <w:i/>
              </w:rPr>
              <w:t xml:space="preserve">United States of Geological Society </w:t>
            </w:r>
            <w:r>
              <w:t xml:space="preserve">(USGS).  </w:t>
            </w:r>
          </w:p>
          <w:p w14:paraId="0B603C10" w14:textId="77777777" w:rsidR="00730BA4" w:rsidRDefault="00000000">
            <w:pPr>
              <w:numPr>
                <w:ilvl w:val="0"/>
                <w:numId w:val="8"/>
              </w:numPr>
              <w:spacing w:after="39" w:line="226" w:lineRule="auto"/>
              <w:ind w:right="0" w:hanging="360"/>
            </w:pPr>
            <w:r>
              <w:t xml:space="preserve">FSI: interpretasi limpah banjir berdasarkan algoritma citra satelit. FSI sebagai parameter pendukung tutupan lahan, litologi, dan kelerengan </w:t>
            </w:r>
            <w:r>
              <w:rPr>
                <w:vertAlign w:val="superscript"/>
              </w:rPr>
              <w:t>15</w:t>
            </w:r>
            <w:r>
              <w:t xml:space="preserve">.  </w:t>
            </w:r>
          </w:p>
          <w:p w14:paraId="05ECF52D" w14:textId="77777777" w:rsidR="00730BA4" w:rsidRDefault="00000000">
            <w:pPr>
              <w:spacing w:after="0" w:line="259" w:lineRule="auto"/>
              <w:ind w:left="0" w:right="0" w:firstLine="0"/>
              <w:jc w:val="left"/>
            </w:pPr>
            <w:r>
              <w:t xml:space="preserve"> </w:t>
            </w:r>
          </w:p>
        </w:tc>
      </w:tr>
    </w:tbl>
    <w:p w14:paraId="38A1E6CC" w14:textId="77777777" w:rsidR="00730BA4" w:rsidRDefault="00730BA4">
      <w:pPr>
        <w:spacing w:after="0" w:line="259" w:lineRule="auto"/>
        <w:ind w:left="-1450" w:right="1696" w:firstLine="0"/>
        <w:jc w:val="left"/>
      </w:pPr>
    </w:p>
    <w:tbl>
      <w:tblPr>
        <w:tblStyle w:val="TableGrid"/>
        <w:tblW w:w="9014" w:type="dxa"/>
        <w:tblInd w:w="5" w:type="dxa"/>
        <w:tblCellMar>
          <w:top w:w="0" w:type="dxa"/>
          <w:left w:w="110" w:type="dxa"/>
          <w:bottom w:w="10" w:type="dxa"/>
          <w:right w:w="44" w:type="dxa"/>
        </w:tblCellMar>
        <w:tblLook w:val="04A0" w:firstRow="1" w:lastRow="0" w:firstColumn="1" w:lastColumn="0" w:noHBand="0" w:noVBand="1"/>
      </w:tblPr>
      <w:tblGrid>
        <w:gridCol w:w="9014"/>
      </w:tblGrid>
      <w:tr w:rsidR="00730BA4" w14:paraId="7DC84B16" w14:textId="77777777">
        <w:trPr>
          <w:trHeight w:val="14899"/>
        </w:trPr>
        <w:tc>
          <w:tcPr>
            <w:tcW w:w="9014" w:type="dxa"/>
            <w:tcBorders>
              <w:top w:val="single" w:sz="4" w:space="0" w:color="000000"/>
              <w:left w:val="single" w:sz="4" w:space="0" w:color="000000"/>
              <w:bottom w:val="single" w:sz="4" w:space="0" w:color="000000"/>
              <w:right w:val="single" w:sz="4" w:space="0" w:color="000000"/>
            </w:tcBorders>
            <w:vAlign w:val="bottom"/>
          </w:tcPr>
          <w:p w14:paraId="361FF11C" w14:textId="77777777" w:rsidR="00730BA4" w:rsidRDefault="00000000">
            <w:pPr>
              <w:spacing w:after="0" w:line="259" w:lineRule="auto"/>
              <w:ind w:left="0" w:right="1150" w:firstLine="0"/>
              <w:jc w:val="right"/>
            </w:pPr>
            <w:r>
              <w:lastRenderedPageBreak/>
              <w:t xml:space="preserve"> </w:t>
            </w:r>
          </w:p>
          <w:p w14:paraId="02718037" w14:textId="77777777" w:rsidR="00730BA4" w:rsidRDefault="00000000">
            <w:pPr>
              <w:spacing w:after="43" w:line="226" w:lineRule="auto"/>
              <w:ind w:left="993" w:right="0" w:hanging="993"/>
              <w:jc w:val="left"/>
            </w:pPr>
            <w:r>
              <w:rPr>
                <w:noProof/>
              </w:rPr>
              <w:drawing>
                <wp:anchor distT="0" distB="0" distL="114300" distR="114300" simplePos="0" relativeHeight="251660288" behindDoc="0" locked="0" layoutInCell="1" allowOverlap="0" wp14:anchorId="263D9B6C" wp14:editId="2480457E">
                  <wp:simplePos x="0" y="0"/>
                  <wp:positionH relativeFrom="column">
                    <wp:posOffset>810640</wp:posOffset>
                  </wp:positionH>
                  <wp:positionV relativeFrom="paragraph">
                    <wp:posOffset>-2609807</wp:posOffset>
                  </wp:positionV>
                  <wp:extent cx="4126937" cy="2610485"/>
                  <wp:effectExtent l="0" t="0" r="0" b="0"/>
                  <wp:wrapSquare wrapText="bothSides"/>
                  <wp:docPr id="927" name="Picture 927"/>
                  <wp:cNvGraphicFramePr/>
                  <a:graphic xmlns:a="http://schemas.openxmlformats.org/drawingml/2006/main">
                    <a:graphicData uri="http://schemas.openxmlformats.org/drawingml/2006/picture">
                      <pic:pic xmlns:pic="http://schemas.openxmlformats.org/drawingml/2006/picture">
                        <pic:nvPicPr>
                          <pic:cNvPr id="927" name="Picture 927"/>
                          <pic:cNvPicPr/>
                        </pic:nvPicPr>
                        <pic:blipFill>
                          <a:blip r:embed="rId11"/>
                          <a:stretch>
                            <a:fillRect/>
                          </a:stretch>
                        </pic:blipFill>
                        <pic:spPr>
                          <a:xfrm>
                            <a:off x="0" y="0"/>
                            <a:ext cx="4126937" cy="2610485"/>
                          </a:xfrm>
                          <a:prstGeom prst="rect">
                            <a:avLst/>
                          </a:prstGeom>
                        </pic:spPr>
                      </pic:pic>
                    </a:graphicData>
                  </a:graphic>
                </wp:anchor>
              </w:drawing>
            </w:r>
            <w:r>
              <w:t xml:space="preserve">Gambar 3 Peta sebaran DAS Mahakam, pada bagian tengah terdapat tiga danau di sekitar aliran Sungai Mahakam </w:t>
            </w:r>
            <w:r>
              <w:rPr>
                <w:vertAlign w:val="superscript"/>
              </w:rPr>
              <w:t>17</w:t>
            </w:r>
            <w:r>
              <w:t xml:space="preserve">.  </w:t>
            </w:r>
          </w:p>
          <w:p w14:paraId="57506491" w14:textId="77777777" w:rsidR="00730BA4" w:rsidRDefault="00000000">
            <w:pPr>
              <w:spacing w:after="136" w:line="259" w:lineRule="auto"/>
              <w:ind w:left="0" w:right="0" w:firstLine="0"/>
              <w:jc w:val="left"/>
            </w:pPr>
            <w:r>
              <w:t xml:space="preserve"> </w:t>
            </w:r>
          </w:p>
          <w:p w14:paraId="422EFD6C" w14:textId="77777777" w:rsidR="00730BA4" w:rsidRDefault="00000000">
            <w:pPr>
              <w:spacing w:after="55" w:line="259" w:lineRule="auto"/>
              <w:ind w:left="0" w:right="0" w:firstLine="0"/>
              <w:jc w:val="left"/>
            </w:pPr>
            <w:r>
              <w:rPr>
                <w:b/>
              </w:rPr>
              <w:t xml:space="preserve">E.3 Analisis  </w:t>
            </w:r>
          </w:p>
          <w:p w14:paraId="1FBCF48C" w14:textId="77777777" w:rsidR="00730BA4" w:rsidRDefault="00000000">
            <w:pPr>
              <w:numPr>
                <w:ilvl w:val="0"/>
                <w:numId w:val="9"/>
              </w:numPr>
              <w:spacing w:after="0" w:line="259" w:lineRule="auto"/>
              <w:ind w:right="0" w:hanging="300"/>
              <w:jc w:val="left"/>
            </w:pPr>
            <w:r>
              <w:t xml:space="preserve">Morfometri Sub-DAS  </w:t>
            </w:r>
          </w:p>
          <w:p w14:paraId="2EFE704F" w14:textId="77777777" w:rsidR="00730BA4" w:rsidRDefault="00000000">
            <w:pPr>
              <w:spacing w:after="77"/>
              <w:ind w:left="0" w:right="60" w:firstLine="0"/>
            </w:pPr>
            <w:r>
              <w:t>Formula parameter dasar morfometri beserta deskripsinya disajikan secara terperinci dan sistematis dalam analisis, mencakup berbagai aspek kuantitatif yang fundamental seperti indeks bentuk, kerapatan drainase, karakteristik topografi, dan parameter geomorfologi lainnya yang relevan untuk pemahaman komprehensif tentang kondisi DAS. Kajian yang menyeluruh ini memanfaatkan perangkat lunak statistik dan spasial</w:t>
            </w:r>
            <w:r>
              <w:rPr>
                <w:i/>
              </w:rPr>
              <w:t xml:space="preserve"> </w:t>
            </w:r>
            <w:r>
              <w:t>untuk melakukan serangkaian perhitungan statistik yang mendalam dan terstruktur, termasuk analisis multivariat yang kompleks, uji korelasi antar parameter, analisis faktor, dan visualisasi model numerik yang dapat menggambarkan karakteristik DAS secara detail dan akurat. Implementasi metodologi yang sistematis ini memungkinkan pemrosesan dan pengolahan data dalam jumlah besar secara efisien, menghasilkan output dengan tingkat akurasi dan presisi yang tinggi, untuk menggambarkan morfometri DAS. Hasil perhitungan parameter morfometri yang detail dan komprehensif ini kemudian digunakan sebagai dasar untuk mengembangkan sistem klasifikasi prioritas DAS berbasis data, dengan sub-DAS dengan peringkat terendah berdasarkan indikator morfometri yang telah dianalisis secara menyeluruh mendapat prioritas utama dalam penanganan dan implementasi strategi mitigasi terkait potensi banjir</w:t>
            </w:r>
            <w:r>
              <w:rPr>
                <w:vertAlign w:val="superscript"/>
              </w:rPr>
              <w:t>18–20</w:t>
            </w:r>
            <w:r>
              <w:t xml:space="preserve"> (Gambar 4). </w:t>
            </w:r>
          </w:p>
          <w:p w14:paraId="72274B2E" w14:textId="77777777" w:rsidR="00730BA4" w:rsidRDefault="00000000">
            <w:pPr>
              <w:numPr>
                <w:ilvl w:val="0"/>
                <w:numId w:val="9"/>
              </w:numPr>
              <w:spacing w:after="0" w:line="259" w:lineRule="auto"/>
              <w:ind w:right="0" w:hanging="300"/>
              <w:jc w:val="left"/>
            </w:pPr>
            <w:r>
              <w:t xml:space="preserve">Analisis Hidrolika Sub-DAS  </w:t>
            </w:r>
          </w:p>
          <w:p w14:paraId="687C24A9" w14:textId="77777777" w:rsidR="00730BA4" w:rsidRDefault="00000000">
            <w:pPr>
              <w:spacing w:after="0" w:line="238" w:lineRule="auto"/>
              <w:ind w:left="0" w:right="60" w:firstLine="0"/>
            </w:pPr>
            <w:r>
              <w:t xml:space="preserve">Analisis hidrolika sungai merupakan suatu pendekatan komprehensif yang bertujuan untuk menganalisis dan memahami karakteristik profil muka air banjir di sungai, dengan mempertimbangkan berbagai periode ulang dari debit rencana yang telah ditetapkan. Melalui analisis ini, dapat dilakukan estimasi yang mendalam mengenai sejauh mana efektivitas berbagai metode pengendalian banjir yang diimplementasikan di lapangan. Komponen kritis yang mendukung keakuratan analisis ini adalah serangkaian pengukuran topografi yang dilakukan secara sistematis di sepanjang aliran sungai yang menjadi objek kajian, mencakup tiga aspek pengukuran yang saling melengkapi: pengukuran situasi untuk memahami kondisi umum wilayah, pengukuran penampang memanjang untuk menganalisis gradien dan kemiringan sungai, serta pengukuran penampang melintang untuk mengevaluasi kapasitas tampung dan karakteristik geometri sungai. </w:t>
            </w:r>
          </w:p>
          <w:p w14:paraId="7D975875" w14:textId="77777777" w:rsidR="00730BA4" w:rsidRDefault="00000000">
            <w:pPr>
              <w:spacing w:after="0" w:line="259" w:lineRule="auto"/>
              <w:ind w:left="0" w:right="0" w:firstLine="0"/>
              <w:jc w:val="left"/>
            </w:pPr>
            <w:r>
              <w:t xml:space="preserve"> </w:t>
            </w:r>
          </w:p>
          <w:p w14:paraId="32298461" w14:textId="77777777" w:rsidR="00730BA4" w:rsidRDefault="00000000">
            <w:pPr>
              <w:spacing w:after="0" w:line="259" w:lineRule="auto"/>
              <w:ind w:left="0" w:right="60" w:firstLine="0"/>
            </w:pPr>
            <w:r>
              <w:t xml:space="preserve">Tahap ini melakukan pengolahan data parameter-parameter hidrolika secara komprehensif yang mencakup berbagai aspek hidrologis penting, termasuk analisis intensitas curah hujan dengan data historis dan terkini, evaluasi perubahan tutupan lahan menggunakan data multitemporal, karakterisasi kondisi geologi lokal yang mempengaruhi aliran permukaan, </w:t>
            </w:r>
          </w:p>
        </w:tc>
      </w:tr>
    </w:tbl>
    <w:p w14:paraId="07F580A2" w14:textId="77777777" w:rsidR="00730BA4" w:rsidRDefault="00000000">
      <w:pPr>
        <w:ind w:left="110" w:right="546"/>
      </w:pPr>
      <w:r>
        <w:rPr>
          <w:rFonts w:ascii="Calibri" w:eastAsia="Calibri" w:hAnsi="Calibri" w:cs="Calibri"/>
          <w:noProof/>
          <w:sz w:val="22"/>
        </w:rPr>
        <w:lastRenderedPageBreak/>
        <mc:AlternateContent>
          <mc:Choice Requires="wpg">
            <w:drawing>
              <wp:anchor distT="0" distB="0" distL="114300" distR="114300" simplePos="0" relativeHeight="251661312" behindDoc="1" locked="0" layoutInCell="1" allowOverlap="1" wp14:anchorId="67F6C2A5" wp14:editId="009625E9">
                <wp:simplePos x="0" y="0"/>
                <wp:positionH relativeFrom="column">
                  <wp:posOffset>0</wp:posOffset>
                </wp:positionH>
                <wp:positionV relativeFrom="paragraph">
                  <wp:posOffset>-10498</wp:posOffset>
                </wp:positionV>
                <wp:extent cx="6174356" cy="9482328"/>
                <wp:effectExtent l="0" t="0" r="0" b="0"/>
                <wp:wrapNone/>
                <wp:docPr id="17046" name="Group 17046"/>
                <wp:cNvGraphicFramePr/>
                <a:graphic xmlns:a="http://schemas.openxmlformats.org/drawingml/2006/main">
                  <a:graphicData uri="http://schemas.microsoft.com/office/word/2010/wordprocessingGroup">
                    <wpg:wgp>
                      <wpg:cNvGrpSpPr/>
                      <wpg:grpSpPr>
                        <a:xfrm>
                          <a:off x="0" y="0"/>
                          <a:ext cx="6174356" cy="9482328"/>
                          <a:chOff x="0" y="0"/>
                          <a:chExt cx="6174356" cy="9482328"/>
                        </a:xfrm>
                      </wpg:grpSpPr>
                      <wps:wsp>
                        <wps:cNvPr id="20677" name="Shape 2067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78" name="Shape 20678"/>
                        <wps:cNvSpPr/>
                        <wps:spPr>
                          <a:xfrm>
                            <a:off x="6096" y="0"/>
                            <a:ext cx="5718049" cy="9144"/>
                          </a:xfrm>
                          <a:custGeom>
                            <a:avLst/>
                            <a:gdLst/>
                            <a:ahLst/>
                            <a:cxnLst/>
                            <a:rect l="0" t="0" r="0" b="0"/>
                            <a:pathLst>
                              <a:path w="5718049" h="9144">
                                <a:moveTo>
                                  <a:pt x="0" y="0"/>
                                </a:moveTo>
                                <a:lnTo>
                                  <a:pt x="5718049" y="0"/>
                                </a:lnTo>
                                <a:lnTo>
                                  <a:pt x="57180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79" name="Shape 20679"/>
                        <wps:cNvSpPr/>
                        <wps:spPr>
                          <a:xfrm>
                            <a:off x="57241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80" name="Shape 20680"/>
                        <wps:cNvSpPr/>
                        <wps:spPr>
                          <a:xfrm>
                            <a:off x="0" y="6097"/>
                            <a:ext cx="9144" cy="9470135"/>
                          </a:xfrm>
                          <a:custGeom>
                            <a:avLst/>
                            <a:gdLst/>
                            <a:ahLst/>
                            <a:cxnLst/>
                            <a:rect l="0" t="0" r="0" b="0"/>
                            <a:pathLst>
                              <a:path w="9144" h="9470135">
                                <a:moveTo>
                                  <a:pt x="0" y="0"/>
                                </a:moveTo>
                                <a:lnTo>
                                  <a:pt x="9144" y="0"/>
                                </a:lnTo>
                                <a:lnTo>
                                  <a:pt x="9144" y="9470135"/>
                                </a:lnTo>
                                <a:lnTo>
                                  <a:pt x="0" y="94701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81" name="Shape 20681"/>
                        <wps:cNvSpPr/>
                        <wps:spPr>
                          <a:xfrm>
                            <a:off x="0" y="94762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82" name="Shape 20682"/>
                        <wps:cNvSpPr/>
                        <wps:spPr>
                          <a:xfrm>
                            <a:off x="6096" y="9476232"/>
                            <a:ext cx="5718049" cy="9144"/>
                          </a:xfrm>
                          <a:custGeom>
                            <a:avLst/>
                            <a:gdLst/>
                            <a:ahLst/>
                            <a:cxnLst/>
                            <a:rect l="0" t="0" r="0" b="0"/>
                            <a:pathLst>
                              <a:path w="5718049" h="9144">
                                <a:moveTo>
                                  <a:pt x="0" y="0"/>
                                </a:moveTo>
                                <a:lnTo>
                                  <a:pt x="5718049" y="0"/>
                                </a:lnTo>
                                <a:lnTo>
                                  <a:pt x="57180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83" name="Shape 20683"/>
                        <wps:cNvSpPr/>
                        <wps:spPr>
                          <a:xfrm>
                            <a:off x="5724144" y="6097"/>
                            <a:ext cx="9144" cy="9470135"/>
                          </a:xfrm>
                          <a:custGeom>
                            <a:avLst/>
                            <a:gdLst/>
                            <a:ahLst/>
                            <a:cxnLst/>
                            <a:rect l="0" t="0" r="0" b="0"/>
                            <a:pathLst>
                              <a:path w="9144" h="9470135">
                                <a:moveTo>
                                  <a:pt x="0" y="0"/>
                                </a:moveTo>
                                <a:lnTo>
                                  <a:pt x="9144" y="0"/>
                                </a:lnTo>
                                <a:lnTo>
                                  <a:pt x="9144" y="9470135"/>
                                </a:lnTo>
                                <a:lnTo>
                                  <a:pt x="0" y="94701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84" name="Shape 20684"/>
                        <wps:cNvSpPr/>
                        <wps:spPr>
                          <a:xfrm>
                            <a:off x="5724144" y="94762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04" name="Picture 1004"/>
                          <pic:cNvPicPr/>
                        </pic:nvPicPr>
                        <pic:blipFill>
                          <a:blip r:embed="rId12"/>
                          <a:stretch>
                            <a:fillRect/>
                          </a:stretch>
                        </pic:blipFill>
                        <pic:spPr>
                          <a:xfrm>
                            <a:off x="474279" y="1959320"/>
                            <a:ext cx="4809236" cy="5769610"/>
                          </a:xfrm>
                          <a:prstGeom prst="rect">
                            <a:avLst/>
                          </a:prstGeom>
                        </pic:spPr>
                      </pic:pic>
                      <wps:wsp>
                        <wps:cNvPr id="1005" name="Shape 1005"/>
                        <wps:cNvSpPr/>
                        <wps:spPr>
                          <a:xfrm>
                            <a:off x="471104" y="1956144"/>
                            <a:ext cx="4815586" cy="5775961"/>
                          </a:xfrm>
                          <a:custGeom>
                            <a:avLst/>
                            <a:gdLst/>
                            <a:ahLst/>
                            <a:cxnLst/>
                            <a:rect l="0" t="0" r="0" b="0"/>
                            <a:pathLst>
                              <a:path w="4815586" h="5775961">
                                <a:moveTo>
                                  <a:pt x="0" y="0"/>
                                </a:moveTo>
                                <a:lnTo>
                                  <a:pt x="4815586" y="0"/>
                                </a:lnTo>
                                <a:lnTo>
                                  <a:pt x="4815586" y="5775961"/>
                                </a:lnTo>
                                <a:lnTo>
                                  <a:pt x="0" y="5775961"/>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20685" name="Shape 20685"/>
                        <wps:cNvSpPr/>
                        <wps:spPr>
                          <a:xfrm>
                            <a:off x="295527" y="5901400"/>
                            <a:ext cx="1031240" cy="509905"/>
                          </a:xfrm>
                          <a:custGeom>
                            <a:avLst/>
                            <a:gdLst/>
                            <a:ahLst/>
                            <a:cxnLst/>
                            <a:rect l="0" t="0" r="0" b="0"/>
                            <a:pathLst>
                              <a:path w="1031240" h="509905">
                                <a:moveTo>
                                  <a:pt x="0" y="0"/>
                                </a:moveTo>
                                <a:lnTo>
                                  <a:pt x="1031240" y="0"/>
                                </a:lnTo>
                                <a:lnTo>
                                  <a:pt x="1031240" y="509905"/>
                                </a:lnTo>
                                <a:lnTo>
                                  <a:pt x="0" y="50990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7" name="Shape 1007"/>
                        <wps:cNvSpPr/>
                        <wps:spPr>
                          <a:xfrm>
                            <a:off x="295527" y="5901400"/>
                            <a:ext cx="1031240" cy="509905"/>
                          </a:xfrm>
                          <a:custGeom>
                            <a:avLst/>
                            <a:gdLst/>
                            <a:ahLst/>
                            <a:cxnLst/>
                            <a:rect l="0" t="0" r="0" b="0"/>
                            <a:pathLst>
                              <a:path w="1031240" h="509905">
                                <a:moveTo>
                                  <a:pt x="0" y="0"/>
                                </a:moveTo>
                                <a:lnTo>
                                  <a:pt x="1031240" y="0"/>
                                </a:lnTo>
                                <a:lnTo>
                                  <a:pt x="1031240" y="509905"/>
                                </a:lnTo>
                                <a:lnTo>
                                  <a:pt x="0" y="509905"/>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20686" name="Shape 20686"/>
                        <wps:cNvSpPr/>
                        <wps:spPr>
                          <a:xfrm>
                            <a:off x="5239001" y="4741891"/>
                            <a:ext cx="935355" cy="563245"/>
                          </a:xfrm>
                          <a:custGeom>
                            <a:avLst/>
                            <a:gdLst/>
                            <a:ahLst/>
                            <a:cxnLst/>
                            <a:rect l="0" t="0" r="0" b="0"/>
                            <a:pathLst>
                              <a:path w="935355" h="563245">
                                <a:moveTo>
                                  <a:pt x="0" y="0"/>
                                </a:moveTo>
                                <a:lnTo>
                                  <a:pt x="935355" y="0"/>
                                </a:lnTo>
                                <a:lnTo>
                                  <a:pt x="935355" y="563245"/>
                                </a:lnTo>
                                <a:lnTo>
                                  <a:pt x="0" y="56324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2" name="Shape 1012"/>
                        <wps:cNvSpPr/>
                        <wps:spPr>
                          <a:xfrm>
                            <a:off x="5239001" y="4741891"/>
                            <a:ext cx="935355" cy="563245"/>
                          </a:xfrm>
                          <a:custGeom>
                            <a:avLst/>
                            <a:gdLst/>
                            <a:ahLst/>
                            <a:cxnLst/>
                            <a:rect l="0" t="0" r="0" b="0"/>
                            <a:pathLst>
                              <a:path w="935355" h="563245">
                                <a:moveTo>
                                  <a:pt x="0" y="0"/>
                                </a:moveTo>
                                <a:lnTo>
                                  <a:pt x="935355" y="0"/>
                                </a:lnTo>
                                <a:lnTo>
                                  <a:pt x="935355" y="563245"/>
                                </a:lnTo>
                                <a:lnTo>
                                  <a:pt x="0" y="563245"/>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20687" name="Shape 20687"/>
                        <wps:cNvSpPr/>
                        <wps:spPr>
                          <a:xfrm>
                            <a:off x="938148" y="3254719"/>
                            <a:ext cx="1090295" cy="478155"/>
                          </a:xfrm>
                          <a:custGeom>
                            <a:avLst/>
                            <a:gdLst/>
                            <a:ahLst/>
                            <a:cxnLst/>
                            <a:rect l="0" t="0" r="0" b="0"/>
                            <a:pathLst>
                              <a:path w="1090295" h="478155">
                                <a:moveTo>
                                  <a:pt x="0" y="0"/>
                                </a:moveTo>
                                <a:lnTo>
                                  <a:pt x="1090295" y="0"/>
                                </a:lnTo>
                                <a:lnTo>
                                  <a:pt x="1090295" y="478155"/>
                                </a:lnTo>
                                <a:lnTo>
                                  <a:pt x="0" y="47815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7" name="Shape 1017"/>
                        <wps:cNvSpPr/>
                        <wps:spPr>
                          <a:xfrm>
                            <a:off x="938148" y="3254719"/>
                            <a:ext cx="1090295" cy="478155"/>
                          </a:xfrm>
                          <a:custGeom>
                            <a:avLst/>
                            <a:gdLst/>
                            <a:ahLst/>
                            <a:cxnLst/>
                            <a:rect l="0" t="0" r="0" b="0"/>
                            <a:pathLst>
                              <a:path w="1090295" h="478155">
                                <a:moveTo>
                                  <a:pt x="0" y="0"/>
                                </a:moveTo>
                                <a:lnTo>
                                  <a:pt x="1090295" y="0"/>
                                </a:lnTo>
                                <a:lnTo>
                                  <a:pt x="1090295" y="478155"/>
                                </a:lnTo>
                                <a:lnTo>
                                  <a:pt x="0" y="478155"/>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20688" name="Shape 20688"/>
                        <wps:cNvSpPr/>
                        <wps:spPr>
                          <a:xfrm>
                            <a:off x="3847084" y="7326341"/>
                            <a:ext cx="1977390" cy="509905"/>
                          </a:xfrm>
                          <a:custGeom>
                            <a:avLst/>
                            <a:gdLst/>
                            <a:ahLst/>
                            <a:cxnLst/>
                            <a:rect l="0" t="0" r="0" b="0"/>
                            <a:pathLst>
                              <a:path w="1977390" h="509905">
                                <a:moveTo>
                                  <a:pt x="0" y="0"/>
                                </a:moveTo>
                                <a:lnTo>
                                  <a:pt x="1977390" y="0"/>
                                </a:lnTo>
                                <a:lnTo>
                                  <a:pt x="1977390" y="509905"/>
                                </a:lnTo>
                                <a:lnTo>
                                  <a:pt x="0" y="50990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2" name="Shape 1022"/>
                        <wps:cNvSpPr/>
                        <wps:spPr>
                          <a:xfrm>
                            <a:off x="3847084" y="7326341"/>
                            <a:ext cx="1977390" cy="509905"/>
                          </a:xfrm>
                          <a:custGeom>
                            <a:avLst/>
                            <a:gdLst/>
                            <a:ahLst/>
                            <a:cxnLst/>
                            <a:rect l="0" t="0" r="0" b="0"/>
                            <a:pathLst>
                              <a:path w="1977390" h="509905">
                                <a:moveTo>
                                  <a:pt x="0" y="0"/>
                                </a:moveTo>
                                <a:lnTo>
                                  <a:pt x="1977390" y="0"/>
                                </a:lnTo>
                                <a:lnTo>
                                  <a:pt x="1977390" y="509905"/>
                                </a:lnTo>
                                <a:lnTo>
                                  <a:pt x="0" y="509905"/>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046" style="width:486.17pt;height:746.64pt;position:absolute;z-index:-2147483579;mso-position-horizontal-relative:text;mso-position-horizontal:absolute;margin-left:-6.86646e-05pt;mso-position-vertical-relative:text;margin-top:-0.826675pt;" coordsize="61743,94823">
                <v:shape id="Shape 20689" style="position:absolute;width:91;height:91;left:0;top:0;" coordsize="9144,9144" path="m0,0l9144,0l9144,9144l0,9144l0,0">
                  <v:stroke weight="0pt" endcap="flat" joinstyle="miter" miterlimit="10" on="false" color="#000000" opacity="0"/>
                  <v:fill on="true" color="#000000"/>
                </v:shape>
                <v:shape id="Shape 20690" style="position:absolute;width:57180;height:91;left:60;top:0;" coordsize="5718049,9144" path="m0,0l5718049,0l5718049,9144l0,9144l0,0">
                  <v:stroke weight="0pt" endcap="flat" joinstyle="miter" miterlimit="10" on="false" color="#000000" opacity="0"/>
                  <v:fill on="true" color="#000000"/>
                </v:shape>
                <v:shape id="Shape 20691" style="position:absolute;width:91;height:91;left:57241;top:0;" coordsize="9144,9144" path="m0,0l9144,0l9144,9144l0,9144l0,0">
                  <v:stroke weight="0pt" endcap="flat" joinstyle="miter" miterlimit="10" on="false" color="#000000" opacity="0"/>
                  <v:fill on="true" color="#000000"/>
                </v:shape>
                <v:shape id="Shape 20692" style="position:absolute;width:91;height:94701;left:0;top:60;" coordsize="9144,9470135" path="m0,0l9144,0l9144,9470135l0,9470135l0,0">
                  <v:stroke weight="0pt" endcap="flat" joinstyle="miter" miterlimit="10" on="false" color="#000000" opacity="0"/>
                  <v:fill on="true" color="#000000"/>
                </v:shape>
                <v:shape id="Shape 20693" style="position:absolute;width:91;height:91;left:0;top:94762;" coordsize="9144,9144" path="m0,0l9144,0l9144,9144l0,9144l0,0">
                  <v:stroke weight="0pt" endcap="flat" joinstyle="miter" miterlimit="10" on="false" color="#000000" opacity="0"/>
                  <v:fill on="true" color="#000000"/>
                </v:shape>
                <v:shape id="Shape 20694" style="position:absolute;width:57180;height:91;left:60;top:94762;" coordsize="5718049,9144" path="m0,0l5718049,0l5718049,9144l0,9144l0,0">
                  <v:stroke weight="0pt" endcap="flat" joinstyle="miter" miterlimit="10" on="false" color="#000000" opacity="0"/>
                  <v:fill on="true" color="#000000"/>
                </v:shape>
                <v:shape id="Shape 20695" style="position:absolute;width:91;height:94701;left:57241;top:60;" coordsize="9144,9470135" path="m0,0l9144,0l9144,9470135l0,9470135l0,0">
                  <v:stroke weight="0pt" endcap="flat" joinstyle="miter" miterlimit="10" on="false" color="#000000" opacity="0"/>
                  <v:fill on="true" color="#000000"/>
                </v:shape>
                <v:shape id="Shape 20696" style="position:absolute;width:91;height:91;left:57241;top:94762;" coordsize="9144,9144" path="m0,0l9144,0l9144,9144l0,9144l0,0">
                  <v:stroke weight="0pt" endcap="flat" joinstyle="miter" miterlimit="10" on="false" color="#000000" opacity="0"/>
                  <v:fill on="true" color="#000000"/>
                </v:shape>
                <v:shape id="Picture 1004" style="position:absolute;width:48092;height:57696;left:4742;top:19593;" filled="f">
                  <v:imagedata r:id="rId13"/>
                </v:shape>
                <v:shape id="Shape 1005" style="position:absolute;width:48155;height:57759;left:4711;top:19561;" coordsize="4815586,5775961" path="m0,0l4815586,0l4815586,5775961l0,5775961x">
                  <v:stroke weight="0.5pt" endcap="flat" joinstyle="round" on="true" color="#000000"/>
                  <v:fill on="false" color="#000000" opacity="0"/>
                </v:shape>
                <v:shape id="Shape 20697" style="position:absolute;width:10312;height:5099;left:2955;top:59014;" coordsize="1031240,509905" path="m0,0l1031240,0l1031240,509905l0,509905l0,0">
                  <v:stroke weight="0pt" endcap="flat" joinstyle="miter" miterlimit="10" on="false" color="#000000" opacity="0"/>
                  <v:fill on="true" color="#ffffff"/>
                </v:shape>
                <v:shape id="Shape 1007" style="position:absolute;width:10312;height:5099;left:2955;top:59014;" coordsize="1031240,509905" path="m0,0l1031240,0l1031240,509905l0,509905x">
                  <v:stroke weight="0.5pt" endcap="flat" joinstyle="round" on="true" color="#000000"/>
                  <v:fill on="false" color="#000000" opacity="0"/>
                </v:shape>
                <v:shape id="Shape 20698" style="position:absolute;width:9353;height:5632;left:52390;top:47418;" coordsize="935355,563245" path="m0,0l935355,0l935355,563245l0,563245l0,0">
                  <v:stroke weight="0pt" endcap="flat" joinstyle="miter" miterlimit="10" on="false" color="#000000" opacity="0"/>
                  <v:fill on="true" color="#ffffff"/>
                </v:shape>
                <v:shape id="Shape 1012" style="position:absolute;width:9353;height:5632;left:52390;top:47418;" coordsize="935355,563245" path="m0,0l935355,0l935355,563245l0,563245x">
                  <v:stroke weight="0.5pt" endcap="flat" joinstyle="round" on="true" color="#000000"/>
                  <v:fill on="false" color="#000000" opacity="0"/>
                </v:shape>
                <v:shape id="Shape 20699" style="position:absolute;width:10902;height:4781;left:9381;top:32547;" coordsize="1090295,478155" path="m0,0l1090295,0l1090295,478155l0,478155l0,0">
                  <v:stroke weight="0pt" endcap="flat" joinstyle="miter" miterlimit="10" on="false" color="#000000" opacity="0"/>
                  <v:fill on="true" color="#ffffff"/>
                </v:shape>
                <v:shape id="Shape 1017" style="position:absolute;width:10902;height:4781;left:9381;top:32547;" coordsize="1090295,478155" path="m0,0l1090295,0l1090295,478155l0,478155x">
                  <v:stroke weight="0.5pt" endcap="flat" joinstyle="round" on="true" color="#000000"/>
                  <v:fill on="false" color="#000000" opacity="0"/>
                </v:shape>
                <v:shape id="Shape 20700" style="position:absolute;width:19773;height:5099;left:38470;top:73263;" coordsize="1977390,509905" path="m0,0l1977390,0l1977390,509905l0,509905l0,0">
                  <v:stroke weight="0pt" endcap="flat" joinstyle="miter" miterlimit="10" on="false" color="#000000" opacity="0"/>
                  <v:fill on="true" color="#ffffff"/>
                </v:shape>
                <v:shape id="Shape 1022" style="position:absolute;width:19773;height:5099;left:38470;top:73263;" coordsize="1977390,509905" path="m0,0l1977390,0l1977390,509905l0,509905x">
                  <v:stroke weight="0.5pt" endcap="flat" joinstyle="round" on="true" color="#000000"/>
                  <v:fill on="false" color="#000000" opacity="0"/>
                </v:shape>
              </v:group>
            </w:pict>
          </mc:Fallback>
        </mc:AlternateContent>
      </w:r>
      <w:r>
        <w:t xml:space="preserve">serta perhitungan estimasi debit limpasan pada daerah penelitian dengan mempertimbangkan berbagai faktor yang mempengaruhi aliran air permukaan. Dalam melaksanakan perhitungan hidrolika, penelitian ini mengimplementasikan enam metode perhitungan yang berbeda untuk memperoleh hasil yang komprehensif dan dapat divalidasi silang, yaitu Formula Gumbel, Formula Mononobe, Formula Talbot, Formula Sherman, Formula Ishiguro, dan Metode Hassing untuk evaluasi limpasan permukaan. Setelahnya, tahap terakhir dalam analisa hidrolika adalah melakukan simulasi limpasan yang mengintegrasikan seluruh data dan hasil analisis menggunakan kombinasi </w:t>
      </w:r>
      <w:r>
        <w:rPr>
          <w:i/>
        </w:rPr>
        <w:t xml:space="preserve">Software </w:t>
      </w:r>
      <w:r>
        <w:t xml:space="preserve">ArcGIS 10.6 dan HEC-RAS v.5.0.7 untuk menghasilkan model hidrodinamik yang komprehensif </w:t>
      </w:r>
      <w:r>
        <w:rPr>
          <w:vertAlign w:val="superscript"/>
        </w:rPr>
        <w:t>21–24</w:t>
      </w:r>
      <w:r>
        <w:t xml:space="preserve">.  Pembagian tugas tim dapat dilihat pada Tabel 1. </w:t>
      </w:r>
    </w:p>
    <w:p w14:paraId="70548111" w14:textId="77777777" w:rsidR="00730BA4" w:rsidRDefault="00000000">
      <w:pPr>
        <w:spacing w:after="2092" w:line="259" w:lineRule="auto"/>
        <w:ind w:left="115" w:right="0" w:firstLine="0"/>
        <w:jc w:val="left"/>
      </w:pPr>
      <w:r>
        <w:rPr>
          <w:b/>
        </w:rPr>
        <w:t xml:space="preserve"> </w:t>
      </w:r>
    </w:p>
    <w:p w14:paraId="74E86E8C" w14:textId="77777777" w:rsidR="00730BA4" w:rsidRDefault="00000000">
      <w:pPr>
        <w:spacing w:after="34" w:line="265" w:lineRule="auto"/>
        <w:ind w:left="1618" w:right="0"/>
        <w:jc w:val="left"/>
      </w:pPr>
      <w:r>
        <w:rPr>
          <w:rFonts w:ascii="Calibri" w:eastAsia="Calibri" w:hAnsi="Calibri" w:cs="Calibri"/>
          <w:sz w:val="20"/>
        </w:rPr>
        <w:t xml:space="preserve">PIC: Dasapta </w:t>
      </w:r>
    </w:p>
    <w:p w14:paraId="13E5D6FD" w14:textId="77777777" w:rsidR="00730BA4" w:rsidRDefault="00000000">
      <w:pPr>
        <w:spacing w:after="1773" w:line="265" w:lineRule="auto"/>
        <w:ind w:left="1618" w:right="0"/>
        <w:jc w:val="left"/>
      </w:pPr>
      <w:r>
        <w:rPr>
          <w:rFonts w:ascii="Calibri" w:eastAsia="Calibri" w:hAnsi="Calibri" w:cs="Calibri"/>
          <w:sz w:val="20"/>
        </w:rPr>
        <w:t>Erwin Irawan</w:t>
      </w:r>
      <w:r>
        <w:rPr>
          <w:rFonts w:ascii="Calibri" w:eastAsia="Calibri" w:hAnsi="Calibri" w:cs="Calibri"/>
          <w:b/>
          <w:sz w:val="20"/>
        </w:rPr>
        <w:t xml:space="preserve"> </w:t>
      </w:r>
    </w:p>
    <w:p w14:paraId="73757190" w14:textId="77777777" w:rsidR="00730BA4" w:rsidRDefault="00000000">
      <w:pPr>
        <w:spacing w:after="29" w:line="265" w:lineRule="auto"/>
        <w:ind w:right="-15"/>
        <w:jc w:val="right"/>
      </w:pPr>
      <w:r>
        <w:rPr>
          <w:rFonts w:ascii="Calibri" w:eastAsia="Calibri" w:hAnsi="Calibri" w:cs="Calibri"/>
          <w:sz w:val="20"/>
        </w:rPr>
        <w:t xml:space="preserve">PIC: Astyka </w:t>
      </w:r>
    </w:p>
    <w:p w14:paraId="7B92905A" w14:textId="77777777" w:rsidR="00730BA4" w:rsidRDefault="00000000">
      <w:pPr>
        <w:spacing w:after="1260" w:line="265" w:lineRule="auto"/>
        <w:ind w:right="-15"/>
        <w:jc w:val="right"/>
      </w:pPr>
      <w:r>
        <w:rPr>
          <w:rFonts w:ascii="Calibri" w:eastAsia="Calibri" w:hAnsi="Calibri" w:cs="Calibri"/>
          <w:sz w:val="20"/>
        </w:rPr>
        <w:t>Pamumpuni</w:t>
      </w:r>
      <w:r>
        <w:rPr>
          <w:rFonts w:ascii="Calibri" w:eastAsia="Calibri" w:hAnsi="Calibri" w:cs="Calibri"/>
          <w:b/>
          <w:sz w:val="20"/>
        </w:rPr>
        <w:t xml:space="preserve"> </w:t>
      </w:r>
    </w:p>
    <w:p w14:paraId="40B8D43E" w14:textId="77777777" w:rsidR="00730BA4" w:rsidRDefault="00000000">
      <w:pPr>
        <w:spacing w:after="34" w:line="265" w:lineRule="auto"/>
        <w:ind w:left="590" w:right="0"/>
        <w:jc w:val="left"/>
      </w:pPr>
      <w:r>
        <w:rPr>
          <w:rFonts w:ascii="Calibri" w:eastAsia="Calibri" w:hAnsi="Calibri" w:cs="Calibri"/>
          <w:sz w:val="20"/>
        </w:rPr>
        <w:t xml:space="preserve">PIC: Stevanus </w:t>
      </w:r>
    </w:p>
    <w:p w14:paraId="0DB318A2" w14:textId="77777777" w:rsidR="00730BA4" w:rsidRDefault="00000000">
      <w:pPr>
        <w:spacing w:after="1677" w:line="265" w:lineRule="auto"/>
        <w:ind w:left="590" w:right="0"/>
        <w:jc w:val="left"/>
      </w:pPr>
      <w:r>
        <w:rPr>
          <w:rFonts w:ascii="Calibri" w:eastAsia="Calibri" w:hAnsi="Calibri" w:cs="Calibri"/>
          <w:sz w:val="20"/>
        </w:rPr>
        <w:t>Nalendra Jati</w:t>
      </w:r>
      <w:r>
        <w:rPr>
          <w:rFonts w:ascii="Calibri" w:eastAsia="Calibri" w:hAnsi="Calibri" w:cs="Calibri"/>
          <w:b/>
          <w:sz w:val="20"/>
        </w:rPr>
        <w:t xml:space="preserve"> </w:t>
      </w:r>
    </w:p>
    <w:p w14:paraId="2AC4A49E" w14:textId="77777777" w:rsidR="00730BA4" w:rsidRDefault="00000000">
      <w:pPr>
        <w:spacing w:after="0" w:line="278" w:lineRule="auto"/>
        <w:ind w:left="2106" w:right="405" w:firstLine="4081"/>
        <w:jc w:val="left"/>
      </w:pPr>
      <w:r>
        <w:rPr>
          <w:rFonts w:ascii="Calibri" w:eastAsia="Calibri" w:hAnsi="Calibri" w:cs="Calibri"/>
          <w:sz w:val="20"/>
        </w:rPr>
        <w:t>PIC: Edi Riawan dan Rusmawan Suwarman</w:t>
      </w:r>
      <w:r>
        <w:rPr>
          <w:rFonts w:ascii="Calibri" w:eastAsia="Calibri" w:hAnsi="Calibri" w:cs="Calibri"/>
          <w:b/>
          <w:sz w:val="20"/>
        </w:rPr>
        <w:t xml:space="preserve"> </w:t>
      </w:r>
      <w:r>
        <w:rPr>
          <w:b/>
        </w:rPr>
        <w:t xml:space="preserve"> </w:t>
      </w:r>
      <w:r>
        <w:t xml:space="preserve">Gambar 4 Kerangka kerja penelitian dan PIC-nya. </w:t>
      </w:r>
    </w:p>
    <w:p w14:paraId="54EC09DA" w14:textId="77777777" w:rsidR="00730BA4" w:rsidRDefault="00000000">
      <w:pPr>
        <w:spacing w:after="0" w:line="259" w:lineRule="auto"/>
        <w:ind w:left="115" w:right="0" w:firstLine="0"/>
        <w:jc w:val="left"/>
      </w:pPr>
      <w:r>
        <w:t xml:space="preserve"> </w:t>
      </w:r>
    </w:p>
    <w:p w14:paraId="7E42E2D5" w14:textId="77777777" w:rsidR="00730BA4" w:rsidRDefault="00000000">
      <w:pPr>
        <w:ind w:left="110" w:right="546"/>
      </w:pPr>
      <w:r>
        <w:t>Prosedur pengolahan data hingga terwujud dalam peta prediksi banjir tertera pada gambar di atas. Aplikasi berbasis GIS ini merupakan aplikasi yang digunakan untuk memodelkan aliran air baik aliran air stabil (</w:t>
      </w:r>
      <w:r>
        <w:rPr>
          <w:i/>
        </w:rPr>
        <w:t>steady flow</w:t>
      </w:r>
      <w:r>
        <w:t>) maupun aliran air tidak stabil (</w:t>
      </w:r>
      <w:r>
        <w:rPr>
          <w:i/>
        </w:rPr>
        <w:t>unsteady flow</w:t>
      </w:r>
      <w:r>
        <w:t xml:space="preserve">). Adapun data yang harus diinput untuk menjalankan simulasi aliran diantaranya, data DEMNAS, debit aliran yang telah dihitung menggunakan Metode RMC, koefisien kemiringan lereng, dan koefisien limpasan yang telah dihitung pada tahap sebelumnya. Kemudian kumpulan data tersebut diproses menggunakan </w:t>
      </w:r>
      <w:r>
        <w:rPr>
          <w:i/>
        </w:rPr>
        <w:t xml:space="preserve">tool “perform an unsteady flow simulation” </w:t>
      </w:r>
      <w:r>
        <w:t xml:space="preserve">untuk melakukan simulasi debit limpasan pada daerah penelitian, sehingga dari simulasi tersebut </w:t>
      </w:r>
    </w:p>
    <w:p w14:paraId="67050222" w14:textId="77777777" w:rsidR="00730BA4" w:rsidRDefault="00730BA4">
      <w:pPr>
        <w:spacing w:after="0" w:line="259" w:lineRule="auto"/>
        <w:ind w:left="-1450" w:right="458" w:firstLine="0"/>
        <w:jc w:val="left"/>
      </w:pPr>
    </w:p>
    <w:tbl>
      <w:tblPr>
        <w:tblStyle w:val="TableGrid"/>
        <w:tblW w:w="9012" w:type="dxa"/>
        <w:tblInd w:w="6" w:type="dxa"/>
        <w:tblCellMar>
          <w:top w:w="0" w:type="dxa"/>
          <w:left w:w="0" w:type="dxa"/>
          <w:bottom w:w="0" w:type="dxa"/>
          <w:right w:w="2" w:type="dxa"/>
        </w:tblCellMar>
        <w:tblLook w:val="04A0" w:firstRow="1" w:lastRow="0" w:firstColumn="1" w:lastColumn="0" w:noHBand="0" w:noVBand="1"/>
      </w:tblPr>
      <w:tblGrid>
        <w:gridCol w:w="114"/>
        <w:gridCol w:w="554"/>
        <w:gridCol w:w="1933"/>
        <w:gridCol w:w="345"/>
        <w:gridCol w:w="556"/>
        <w:gridCol w:w="899"/>
        <w:gridCol w:w="811"/>
        <w:gridCol w:w="90"/>
        <w:gridCol w:w="899"/>
        <w:gridCol w:w="900"/>
        <w:gridCol w:w="904"/>
        <w:gridCol w:w="898"/>
        <w:gridCol w:w="109"/>
      </w:tblGrid>
      <w:tr w:rsidR="00730BA4" w14:paraId="7FD64B51" w14:textId="77777777">
        <w:trPr>
          <w:trHeight w:val="5050"/>
        </w:trPr>
        <w:tc>
          <w:tcPr>
            <w:tcW w:w="9012" w:type="dxa"/>
            <w:gridSpan w:val="13"/>
            <w:tcBorders>
              <w:top w:val="single" w:sz="4" w:space="0" w:color="000000"/>
              <w:left w:val="single" w:sz="4" w:space="0" w:color="000000"/>
              <w:bottom w:val="single" w:sz="4" w:space="0" w:color="000000"/>
              <w:right w:val="single" w:sz="4" w:space="0" w:color="000000"/>
            </w:tcBorders>
          </w:tcPr>
          <w:p w14:paraId="462FBCD3" w14:textId="77777777" w:rsidR="00730BA4" w:rsidRDefault="00000000">
            <w:pPr>
              <w:spacing w:after="0" w:line="240" w:lineRule="auto"/>
              <w:ind w:left="109" w:right="0" w:firstLine="0"/>
            </w:pPr>
            <w:r>
              <w:lastRenderedPageBreak/>
              <w:t xml:space="preserve">dapat diidentifikasi daerah mana saja yang memiliki potensi terdampak dari besarnya estimasi debit puncak limpasan (Gambar 5).  </w:t>
            </w:r>
          </w:p>
          <w:p w14:paraId="306BC8C3" w14:textId="77777777" w:rsidR="00730BA4" w:rsidRDefault="00000000">
            <w:pPr>
              <w:spacing w:after="0" w:line="259" w:lineRule="auto"/>
              <w:ind w:left="109" w:right="0" w:firstLine="0"/>
              <w:jc w:val="left"/>
            </w:pPr>
            <w:r>
              <w:t xml:space="preserve"> </w:t>
            </w:r>
          </w:p>
          <w:p w14:paraId="3201C013" w14:textId="77777777" w:rsidR="00730BA4" w:rsidRDefault="00000000">
            <w:pPr>
              <w:spacing w:after="1" w:line="259" w:lineRule="auto"/>
              <w:ind w:left="109" w:right="0" w:firstLine="0"/>
              <w:jc w:val="left"/>
            </w:pPr>
            <w:r>
              <w:t xml:space="preserve"> </w:t>
            </w:r>
          </w:p>
          <w:p w14:paraId="08326D93" w14:textId="77777777" w:rsidR="00730BA4" w:rsidRDefault="00000000">
            <w:pPr>
              <w:tabs>
                <w:tab w:val="center" w:pos="109"/>
                <w:tab w:val="center" w:pos="4554"/>
              </w:tabs>
              <w:spacing w:after="0" w:line="259" w:lineRule="auto"/>
              <w:ind w:left="0" w:right="0" w:firstLine="0"/>
              <w:jc w:val="left"/>
            </w:pPr>
            <w:r>
              <w:rPr>
                <w:rFonts w:ascii="Calibri" w:eastAsia="Calibri" w:hAnsi="Calibri" w:cs="Calibri"/>
                <w:sz w:val="22"/>
              </w:rPr>
              <w:tab/>
            </w:r>
            <w:r>
              <w:t xml:space="preserve"> </w:t>
            </w:r>
            <w:r>
              <w:tab/>
            </w:r>
            <w:r>
              <w:rPr>
                <w:rFonts w:ascii="Calibri" w:eastAsia="Calibri" w:hAnsi="Calibri" w:cs="Calibri"/>
                <w:noProof/>
                <w:sz w:val="22"/>
              </w:rPr>
              <mc:AlternateContent>
                <mc:Choice Requires="wpg">
                  <w:drawing>
                    <wp:inline distT="0" distB="0" distL="0" distR="0" wp14:anchorId="1B3919B0" wp14:editId="789B37B2">
                      <wp:extent cx="5084828" cy="1726698"/>
                      <wp:effectExtent l="0" t="0" r="0" b="0"/>
                      <wp:docPr id="18584" name="Group 18584"/>
                      <wp:cNvGraphicFramePr/>
                      <a:graphic xmlns:a="http://schemas.openxmlformats.org/drawingml/2006/main">
                        <a:graphicData uri="http://schemas.microsoft.com/office/word/2010/wordprocessingGroup">
                          <wpg:wgp>
                            <wpg:cNvGrpSpPr/>
                            <wpg:grpSpPr>
                              <a:xfrm>
                                <a:off x="0" y="0"/>
                                <a:ext cx="5084828" cy="1726698"/>
                                <a:chOff x="0" y="0"/>
                                <a:chExt cx="5084828" cy="1726698"/>
                              </a:xfrm>
                            </wpg:grpSpPr>
                            <wps:wsp>
                              <wps:cNvPr id="1041" name="Rectangle 1041"/>
                              <wps:cNvSpPr/>
                              <wps:spPr>
                                <a:xfrm>
                                  <a:off x="5046728" y="1557927"/>
                                  <a:ext cx="50673" cy="224465"/>
                                </a:xfrm>
                                <a:prstGeom prst="rect">
                                  <a:avLst/>
                                </a:prstGeom>
                                <a:ln>
                                  <a:noFill/>
                                </a:ln>
                              </wps:spPr>
                              <wps:txbx>
                                <w:txbxContent>
                                  <w:p w14:paraId="702FAD42" w14:textId="77777777" w:rsidR="00730BA4"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519" name="Picture 1519"/>
                                <pic:cNvPicPr/>
                              </pic:nvPicPr>
                              <pic:blipFill>
                                <a:blip r:embed="rId14"/>
                                <a:stretch>
                                  <a:fillRect/>
                                </a:stretch>
                              </pic:blipFill>
                              <pic:spPr>
                                <a:xfrm>
                                  <a:off x="3175" y="3176"/>
                                  <a:ext cx="5037455" cy="1686560"/>
                                </a:xfrm>
                                <a:prstGeom prst="rect">
                                  <a:avLst/>
                                </a:prstGeom>
                              </pic:spPr>
                            </pic:pic>
                            <wps:wsp>
                              <wps:cNvPr id="1520" name="Shape 1520"/>
                              <wps:cNvSpPr/>
                              <wps:spPr>
                                <a:xfrm>
                                  <a:off x="0" y="0"/>
                                  <a:ext cx="5043805" cy="1692910"/>
                                </a:xfrm>
                                <a:custGeom>
                                  <a:avLst/>
                                  <a:gdLst/>
                                  <a:ahLst/>
                                  <a:cxnLst/>
                                  <a:rect l="0" t="0" r="0" b="0"/>
                                  <a:pathLst>
                                    <a:path w="5043805" h="1692910">
                                      <a:moveTo>
                                        <a:pt x="0" y="0"/>
                                      </a:moveTo>
                                      <a:lnTo>
                                        <a:pt x="5043805" y="0"/>
                                      </a:lnTo>
                                      <a:lnTo>
                                        <a:pt x="5043805" y="1692910"/>
                                      </a:lnTo>
                                      <a:lnTo>
                                        <a:pt x="0" y="169291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B3919B0" id="Group 18584" o:spid="_x0000_s1026" style="width:400.4pt;height:135.95pt;mso-position-horizontal-relative:char;mso-position-vertical-relative:line" coordsize="50848,1726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MHx83l+B/ELf3dOuD/AOQ2r8C/+Cfo839t74dHr/xNZm/8&#13;&#10;hSV+93xKbZ8PPE7emmXJ/wDITV+C3/BO5fM/bc+Hf/YQnP8A5BkoA/oN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D&#13;&#10;lvio3l/DPxW3ppV1/wCimr8If+CcMfm/tufD32u7hv8AyBJX7s/F5tnwq8YN6aRdH/yE1fhf/wAE&#13;&#10;z4/N/ba8B/7Mt03/AJAkoA/f6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OL+NTbPhD41b00a7P/kJq/Dv/gmGu/8A&#13;&#10;bW8En0+1n/yA9ft98dm2fBfx03pol3/6JavxE/4JdLu/bS8Gn0juz/5BagD99a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8+/aCbZ8C/H7emh3n/olq/FD/glem/9s/wkfS3uz/5Bav2o/aQk8r4A/ENumNCvP/RTV+Lv&#13;&#10;/BKdd37Znhjvts7w/wDkI0AfvV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Hl37Ucnlfs6fEdvTQrv/wBFmvxt/wCC&#13;&#10;Tse/9srw+f7un3h/8cFfsT+1m/l/s0/Etv8AqBXX/os1+P3/AASSj8z9sbST/d0q9P8A46tAH7t0&#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B4/wDtgNs/Zg+Jp/6gdz/6Aa/Iz/gkSm79sGxP93R7z+SV+tv7ZLbf2Wvi&#13;&#10;cf8AqB3H/oNfk1/wSBTd+11Ccfd0W7/9koA/cu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">
                      <v:rect id="Rectangle 1041" o:spid="_x0000_s1027" style="position:absolute;left:50467;top:15579;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" filled="f" stroked="f">
                        <v:textbox inset="0,0,0,0">
                          <w:txbxContent>
                            <w:p w14:paraId="702FAD42" w14:textId="77777777" w:rsidR="00730BA4" w:rsidRDefault="00000000">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9" o:spid="_x0000_s1028" type="#_x0000_t75" style="position:absolute;left:31;top:31;width:50375;height:168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">
                        <v:imagedata r:id="rId15" o:title=""/>
                      </v:shape>
                      <v:shape id="Shape 1520" o:spid="_x0000_s1029" style="position:absolute;width:50438;height:16929;visibility:visible;mso-wrap-style:square;v-text-anchor:top" coordsize="5043805,1692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" path="m,l5043805,r,1692910l,1692910,,xe" filled="f" strokeweight=".5pt">
                        <v:path arrowok="t" textboxrect="0,0,5043805,1692910"/>
                      </v:shape>
                      <w10:anchorlock/>
                    </v:group>
                  </w:pict>
                </mc:Fallback>
              </mc:AlternateContent>
            </w:r>
          </w:p>
          <w:p w14:paraId="11A25D9F" w14:textId="77777777" w:rsidR="00730BA4" w:rsidRDefault="00000000">
            <w:pPr>
              <w:spacing w:after="175" w:line="259" w:lineRule="auto"/>
              <w:ind w:left="9" w:right="0" w:firstLine="0"/>
              <w:jc w:val="center"/>
            </w:pPr>
            <w:r>
              <w:t xml:space="preserve">Gambar 5 Gambar kerangka konseptual alur pemrosesan dan analisis data. </w:t>
            </w:r>
          </w:p>
          <w:p w14:paraId="1CEE5F9A" w14:textId="77777777" w:rsidR="00730BA4" w:rsidRDefault="00000000">
            <w:pPr>
              <w:spacing w:after="0" w:line="259" w:lineRule="auto"/>
              <w:ind w:left="9" w:right="0" w:firstLine="0"/>
              <w:jc w:val="center"/>
            </w:pPr>
            <w:r>
              <w:t xml:space="preserve">Tabel 1 Pembagian tugas tim </w:t>
            </w:r>
          </w:p>
        </w:tc>
      </w:tr>
      <w:tr w:rsidR="00730BA4" w14:paraId="434D0EA5" w14:textId="77777777">
        <w:trPr>
          <w:trHeight w:val="283"/>
        </w:trPr>
        <w:tc>
          <w:tcPr>
            <w:tcW w:w="114" w:type="dxa"/>
            <w:vMerge w:val="restart"/>
            <w:tcBorders>
              <w:top w:val="nil"/>
              <w:left w:val="single" w:sz="4" w:space="0" w:color="000000"/>
              <w:bottom w:val="single" w:sz="8" w:space="0" w:color="000000"/>
              <w:right w:val="single" w:sz="4" w:space="0" w:color="000000"/>
            </w:tcBorders>
            <w:vAlign w:val="bottom"/>
          </w:tcPr>
          <w:p w14:paraId="5B14615A" w14:textId="77777777" w:rsidR="00730BA4" w:rsidRDefault="00000000">
            <w:pPr>
              <w:spacing w:after="0" w:line="259" w:lineRule="auto"/>
              <w:ind w:left="0" w:right="0" w:firstLine="0"/>
              <w:jc w:val="right"/>
            </w:pPr>
            <w:r>
              <w:rPr>
                <w:rFonts w:ascii="Avenir Next LT Pro" w:eastAsia="Avenir Next LT Pro" w:hAnsi="Avenir Next LT Pro" w:cs="Avenir Next LT Pro"/>
                <w:b/>
                <w:sz w:val="2"/>
              </w:rPr>
              <w:t xml:space="preserve"> </w:t>
            </w:r>
          </w:p>
        </w:tc>
        <w:tc>
          <w:tcPr>
            <w:tcW w:w="554" w:type="dxa"/>
            <w:tcBorders>
              <w:top w:val="single" w:sz="4" w:space="0" w:color="000000"/>
              <w:left w:val="single" w:sz="4" w:space="0" w:color="000000"/>
              <w:bottom w:val="single" w:sz="4" w:space="0" w:color="000000"/>
              <w:right w:val="single" w:sz="4" w:space="0" w:color="000000"/>
            </w:tcBorders>
          </w:tcPr>
          <w:p w14:paraId="37E7AE5C" w14:textId="77777777" w:rsidR="00730BA4" w:rsidRDefault="00000000">
            <w:pPr>
              <w:spacing w:after="0" w:line="259" w:lineRule="auto"/>
              <w:ind w:left="106" w:right="0" w:firstLine="0"/>
            </w:pPr>
            <w:r>
              <w:rPr>
                <w:b/>
              </w:rPr>
              <w:t xml:space="preserve">No </w:t>
            </w:r>
          </w:p>
        </w:tc>
        <w:tc>
          <w:tcPr>
            <w:tcW w:w="2278" w:type="dxa"/>
            <w:gridSpan w:val="2"/>
            <w:tcBorders>
              <w:top w:val="single" w:sz="4" w:space="0" w:color="000000"/>
              <w:left w:val="single" w:sz="4" w:space="0" w:color="000000"/>
              <w:bottom w:val="single" w:sz="4" w:space="0" w:color="000000"/>
              <w:right w:val="single" w:sz="4" w:space="0" w:color="000000"/>
            </w:tcBorders>
          </w:tcPr>
          <w:p w14:paraId="4E18D224" w14:textId="77777777" w:rsidR="00730BA4" w:rsidRDefault="00000000">
            <w:pPr>
              <w:spacing w:after="0" w:line="259" w:lineRule="auto"/>
              <w:ind w:left="113" w:right="0" w:firstLine="0"/>
              <w:jc w:val="left"/>
            </w:pPr>
            <w:r>
              <w:rPr>
                <w:b/>
              </w:rPr>
              <w:t xml:space="preserve">Nama </w:t>
            </w:r>
          </w:p>
        </w:tc>
        <w:tc>
          <w:tcPr>
            <w:tcW w:w="2266" w:type="dxa"/>
            <w:gridSpan w:val="3"/>
            <w:tcBorders>
              <w:top w:val="single" w:sz="4" w:space="0" w:color="000000"/>
              <w:left w:val="single" w:sz="4" w:space="0" w:color="000000"/>
              <w:bottom w:val="single" w:sz="4" w:space="0" w:color="000000"/>
              <w:right w:val="single" w:sz="4" w:space="0" w:color="000000"/>
            </w:tcBorders>
          </w:tcPr>
          <w:p w14:paraId="29429D4D" w14:textId="77777777" w:rsidR="00730BA4" w:rsidRDefault="00000000">
            <w:pPr>
              <w:spacing w:after="0" w:line="259" w:lineRule="auto"/>
              <w:ind w:left="106" w:right="0" w:firstLine="0"/>
              <w:jc w:val="left"/>
            </w:pPr>
            <w:r>
              <w:rPr>
                <w:b/>
              </w:rPr>
              <w:t xml:space="preserve">Kepakaran </w:t>
            </w:r>
          </w:p>
        </w:tc>
        <w:tc>
          <w:tcPr>
            <w:tcW w:w="3800" w:type="dxa"/>
            <w:gridSpan w:val="6"/>
            <w:tcBorders>
              <w:top w:val="single" w:sz="4" w:space="0" w:color="000000"/>
              <w:left w:val="single" w:sz="4" w:space="0" w:color="000000"/>
              <w:bottom w:val="single" w:sz="4" w:space="0" w:color="000000"/>
              <w:right w:val="single" w:sz="4" w:space="0" w:color="000000"/>
            </w:tcBorders>
          </w:tcPr>
          <w:p w14:paraId="7B994DDD" w14:textId="77777777" w:rsidR="00730BA4" w:rsidRDefault="00000000">
            <w:pPr>
              <w:spacing w:after="0" w:line="259" w:lineRule="auto"/>
              <w:ind w:left="106" w:right="0" w:firstLine="0"/>
              <w:jc w:val="left"/>
            </w:pPr>
            <w:r>
              <w:rPr>
                <w:b/>
              </w:rPr>
              <w:t xml:space="preserve">Tugas dalam tim </w:t>
            </w:r>
          </w:p>
        </w:tc>
      </w:tr>
      <w:tr w:rsidR="00730BA4" w14:paraId="3E36AB23" w14:textId="77777777">
        <w:trPr>
          <w:trHeight w:val="562"/>
        </w:trPr>
        <w:tc>
          <w:tcPr>
            <w:tcW w:w="0" w:type="auto"/>
            <w:vMerge/>
            <w:tcBorders>
              <w:top w:val="nil"/>
              <w:left w:val="single" w:sz="4" w:space="0" w:color="000000"/>
              <w:bottom w:val="nil"/>
              <w:right w:val="single" w:sz="4" w:space="0" w:color="000000"/>
            </w:tcBorders>
          </w:tcPr>
          <w:p w14:paraId="7E37B76A" w14:textId="77777777" w:rsidR="00730BA4" w:rsidRDefault="00730BA4">
            <w:pPr>
              <w:spacing w:after="160" w:line="259" w:lineRule="auto"/>
              <w:ind w:left="0" w:right="0" w:firstLine="0"/>
              <w:jc w:val="left"/>
            </w:pPr>
          </w:p>
        </w:tc>
        <w:tc>
          <w:tcPr>
            <w:tcW w:w="554" w:type="dxa"/>
            <w:tcBorders>
              <w:top w:val="single" w:sz="4" w:space="0" w:color="000000"/>
              <w:left w:val="single" w:sz="4" w:space="0" w:color="000000"/>
              <w:bottom w:val="single" w:sz="4" w:space="0" w:color="000000"/>
              <w:right w:val="single" w:sz="4" w:space="0" w:color="000000"/>
            </w:tcBorders>
          </w:tcPr>
          <w:p w14:paraId="3A8457CB" w14:textId="77777777" w:rsidR="00730BA4" w:rsidRDefault="00000000">
            <w:pPr>
              <w:spacing w:after="0" w:line="259" w:lineRule="auto"/>
              <w:ind w:left="106" w:right="0" w:firstLine="0"/>
              <w:jc w:val="left"/>
            </w:pPr>
            <w:r>
              <w:t xml:space="preserve">1 </w:t>
            </w:r>
          </w:p>
        </w:tc>
        <w:tc>
          <w:tcPr>
            <w:tcW w:w="2278" w:type="dxa"/>
            <w:gridSpan w:val="2"/>
            <w:tcBorders>
              <w:top w:val="single" w:sz="4" w:space="0" w:color="000000"/>
              <w:left w:val="single" w:sz="4" w:space="0" w:color="000000"/>
              <w:bottom w:val="single" w:sz="4" w:space="0" w:color="000000"/>
              <w:right w:val="single" w:sz="4" w:space="0" w:color="000000"/>
            </w:tcBorders>
          </w:tcPr>
          <w:p w14:paraId="0228CB03" w14:textId="77777777" w:rsidR="00730BA4" w:rsidRDefault="00000000">
            <w:pPr>
              <w:spacing w:after="0" w:line="259" w:lineRule="auto"/>
              <w:ind w:left="113" w:right="0" w:firstLine="0"/>
              <w:jc w:val="left"/>
            </w:pPr>
            <w:r>
              <w:t xml:space="preserve">Dr. Dasapta Erwin Irawan </w:t>
            </w:r>
          </w:p>
        </w:tc>
        <w:tc>
          <w:tcPr>
            <w:tcW w:w="2266" w:type="dxa"/>
            <w:gridSpan w:val="3"/>
            <w:tcBorders>
              <w:top w:val="single" w:sz="4" w:space="0" w:color="000000"/>
              <w:left w:val="single" w:sz="4" w:space="0" w:color="000000"/>
              <w:bottom w:val="single" w:sz="4" w:space="0" w:color="000000"/>
              <w:right w:val="single" w:sz="4" w:space="0" w:color="000000"/>
            </w:tcBorders>
          </w:tcPr>
          <w:p w14:paraId="7200D168" w14:textId="77777777" w:rsidR="00730BA4" w:rsidRDefault="00000000">
            <w:pPr>
              <w:spacing w:after="0" w:line="259" w:lineRule="auto"/>
              <w:ind w:left="106" w:right="0" w:firstLine="0"/>
              <w:jc w:val="left"/>
            </w:pPr>
            <w:r>
              <w:t xml:space="preserve">Hidrogeologi </w:t>
            </w:r>
          </w:p>
        </w:tc>
        <w:tc>
          <w:tcPr>
            <w:tcW w:w="3800" w:type="dxa"/>
            <w:gridSpan w:val="6"/>
            <w:tcBorders>
              <w:top w:val="single" w:sz="4" w:space="0" w:color="000000"/>
              <w:left w:val="single" w:sz="4" w:space="0" w:color="000000"/>
              <w:bottom w:val="single" w:sz="4" w:space="0" w:color="000000"/>
              <w:right w:val="single" w:sz="4" w:space="0" w:color="000000"/>
            </w:tcBorders>
          </w:tcPr>
          <w:p w14:paraId="246E8024" w14:textId="77777777" w:rsidR="00730BA4" w:rsidRDefault="00000000">
            <w:pPr>
              <w:spacing w:after="0" w:line="259" w:lineRule="auto"/>
              <w:ind w:left="106" w:right="0" w:firstLine="0"/>
              <w:jc w:val="left"/>
            </w:pPr>
            <w:r>
              <w:t xml:space="preserve">Merancang konsep riset, analisis data hidrogeologi </w:t>
            </w:r>
          </w:p>
        </w:tc>
      </w:tr>
      <w:tr w:rsidR="00730BA4" w14:paraId="40FB746B" w14:textId="77777777">
        <w:trPr>
          <w:trHeight w:val="562"/>
        </w:trPr>
        <w:tc>
          <w:tcPr>
            <w:tcW w:w="0" w:type="auto"/>
            <w:vMerge/>
            <w:tcBorders>
              <w:top w:val="nil"/>
              <w:left w:val="single" w:sz="4" w:space="0" w:color="000000"/>
              <w:bottom w:val="nil"/>
              <w:right w:val="single" w:sz="4" w:space="0" w:color="000000"/>
            </w:tcBorders>
          </w:tcPr>
          <w:p w14:paraId="5250312F" w14:textId="77777777" w:rsidR="00730BA4" w:rsidRDefault="00730BA4">
            <w:pPr>
              <w:spacing w:after="160" w:line="259" w:lineRule="auto"/>
              <w:ind w:left="0" w:right="0" w:firstLine="0"/>
              <w:jc w:val="left"/>
            </w:pPr>
          </w:p>
        </w:tc>
        <w:tc>
          <w:tcPr>
            <w:tcW w:w="554" w:type="dxa"/>
            <w:tcBorders>
              <w:top w:val="single" w:sz="4" w:space="0" w:color="000000"/>
              <w:left w:val="single" w:sz="4" w:space="0" w:color="000000"/>
              <w:bottom w:val="single" w:sz="4" w:space="0" w:color="000000"/>
              <w:right w:val="single" w:sz="4" w:space="0" w:color="000000"/>
            </w:tcBorders>
          </w:tcPr>
          <w:p w14:paraId="697BBF40" w14:textId="77777777" w:rsidR="00730BA4" w:rsidRDefault="00000000">
            <w:pPr>
              <w:spacing w:after="0" w:line="259" w:lineRule="auto"/>
              <w:ind w:left="106" w:right="0" w:firstLine="0"/>
              <w:jc w:val="left"/>
            </w:pPr>
            <w:r>
              <w:t xml:space="preserve">2 </w:t>
            </w:r>
          </w:p>
        </w:tc>
        <w:tc>
          <w:tcPr>
            <w:tcW w:w="2278" w:type="dxa"/>
            <w:gridSpan w:val="2"/>
            <w:tcBorders>
              <w:top w:val="single" w:sz="4" w:space="0" w:color="000000"/>
              <w:left w:val="single" w:sz="4" w:space="0" w:color="000000"/>
              <w:bottom w:val="single" w:sz="4" w:space="0" w:color="000000"/>
              <w:right w:val="single" w:sz="4" w:space="0" w:color="000000"/>
            </w:tcBorders>
          </w:tcPr>
          <w:p w14:paraId="4B64D8A9" w14:textId="77777777" w:rsidR="00730BA4" w:rsidRDefault="00000000">
            <w:pPr>
              <w:spacing w:after="0" w:line="259" w:lineRule="auto"/>
              <w:ind w:left="113" w:right="0" w:firstLine="0"/>
              <w:jc w:val="left"/>
            </w:pPr>
            <w:r>
              <w:t xml:space="preserve">Dr. Rusmawan Suwarman </w:t>
            </w:r>
          </w:p>
        </w:tc>
        <w:tc>
          <w:tcPr>
            <w:tcW w:w="2266" w:type="dxa"/>
            <w:gridSpan w:val="3"/>
            <w:tcBorders>
              <w:top w:val="single" w:sz="4" w:space="0" w:color="000000"/>
              <w:left w:val="single" w:sz="4" w:space="0" w:color="000000"/>
              <w:bottom w:val="single" w:sz="4" w:space="0" w:color="000000"/>
              <w:right w:val="single" w:sz="4" w:space="0" w:color="000000"/>
            </w:tcBorders>
          </w:tcPr>
          <w:p w14:paraId="76D8A023" w14:textId="77777777" w:rsidR="00730BA4" w:rsidRDefault="00000000">
            <w:pPr>
              <w:spacing w:after="0" w:line="259" w:lineRule="auto"/>
              <w:ind w:left="106" w:right="0" w:firstLine="0"/>
              <w:jc w:val="left"/>
            </w:pPr>
            <w:r>
              <w:t xml:space="preserve">Meteorologi </w:t>
            </w:r>
          </w:p>
        </w:tc>
        <w:tc>
          <w:tcPr>
            <w:tcW w:w="3800" w:type="dxa"/>
            <w:gridSpan w:val="6"/>
            <w:tcBorders>
              <w:top w:val="single" w:sz="4" w:space="0" w:color="000000"/>
              <w:left w:val="single" w:sz="4" w:space="0" w:color="000000"/>
              <w:bottom w:val="single" w:sz="4" w:space="0" w:color="000000"/>
              <w:right w:val="single" w:sz="4" w:space="0" w:color="000000"/>
            </w:tcBorders>
          </w:tcPr>
          <w:p w14:paraId="6F844943" w14:textId="77777777" w:rsidR="00730BA4" w:rsidRDefault="00000000">
            <w:pPr>
              <w:spacing w:after="0" w:line="259" w:lineRule="auto"/>
              <w:ind w:left="106" w:right="0" w:firstLine="0"/>
              <w:jc w:val="left"/>
            </w:pPr>
            <w:r>
              <w:t xml:space="preserve">Menganalisis data klimatologi </w:t>
            </w:r>
          </w:p>
        </w:tc>
      </w:tr>
      <w:tr w:rsidR="00730BA4" w14:paraId="6B90F1B3" w14:textId="77777777">
        <w:trPr>
          <w:trHeight w:val="288"/>
        </w:trPr>
        <w:tc>
          <w:tcPr>
            <w:tcW w:w="0" w:type="auto"/>
            <w:vMerge/>
            <w:tcBorders>
              <w:top w:val="nil"/>
              <w:left w:val="single" w:sz="4" w:space="0" w:color="000000"/>
              <w:bottom w:val="nil"/>
              <w:right w:val="single" w:sz="4" w:space="0" w:color="000000"/>
            </w:tcBorders>
          </w:tcPr>
          <w:p w14:paraId="09AE0810" w14:textId="77777777" w:rsidR="00730BA4" w:rsidRDefault="00730BA4">
            <w:pPr>
              <w:spacing w:after="160" w:line="259" w:lineRule="auto"/>
              <w:ind w:left="0" w:right="0" w:firstLine="0"/>
              <w:jc w:val="left"/>
            </w:pPr>
          </w:p>
        </w:tc>
        <w:tc>
          <w:tcPr>
            <w:tcW w:w="554" w:type="dxa"/>
            <w:tcBorders>
              <w:top w:val="single" w:sz="4" w:space="0" w:color="000000"/>
              <w:left w:val="single" w:sz="4" w:space="0" w:color="000000"/>
              <w:bottom w:val="single" w:sz="4" w:space="0" w:color="000000"/>
              <w:right w:val="single" w:sz="4" w:space="0" w:color="000000"/>
            </w:tcBorders>
          </w:tcPr>
          <w:p w14:paraId="74780375" w14:textId="77777777" w:rsidR="00730BA4" w:rsidRDefault="00000000">
            <w:pPr>
              <w:spacing w:after="0" w:line="259" w:lineRule="auto"/>
              <w:ind w:left="106" w:right="0" w:firstLine="0"/>
              <w:jc w:val="left"/>
            </w:pPr>
            <w:r>
              <w:t xml:space="preserve">3 </w:t>
            </w:r>
          </w:p>
        </w:tc>
        <w:tc>
          <w:tcPr>
            <w:tcW w:w="2278" w:type="dxa"/>
            <w:gridSpan w:val="2"/>
            <w:tcBorders>
              <w:top w:val="single" w:sz="4" w:space="0" w:color="000000"/>
              <w:left w:val="single" w:sz="4" w:space="0" w:color="000000"/>
              <w:bottom w:val="single" w:sz="4" w:space="0" w:color="000000"/>
              <w:right w:val="single" w:sz="4" w:space="0" w:color="000000"/>
            </w:tcBorders>
          </w:tcPr>
          <w:p w14:paraId="3B29A1CE" w14:textId="77777777" w:rsidR="00730BA4" w:rsidRDefault="00000000">
            <w:pPr>
              <w:spacing w:after="0" w:line="259" w:lineRule="auto"/>
              <w:ind w:left="113" w:right="0" w:firstLine="0"/>
              <w:jc w:val="left"/>
            </w:pPr>
            <w:r>
              <w:t xml:space="preserve">Dr. Edi Riawan </w:t>
            </w:r>
          </w:p>
        </w:tc>
        <w:tc>
          <w:tcPr>
            <w:tcW w:w="2266" w:type="dxa"/>
            <w:gridSpan w:val="3"/>
            <w:tcBorders>
              <w:top w:val="single" w:sz="4" w:space="0" w:color="000000"/>
              <w:left w:val="single" w:sz="4" w:space="0" w:color="000000"/>
              <w:bottom w:val="single" w:sz="4" w:space="0" w:color="000000"/>
              <w:right w:val="single" w:sz="4" w:space="0" w:color="000000"/>
            </w:tcBorders>
          </w:tcPr>
          <w:p w14:paraId="473130E1" w14:textId="77777777" w:rsidR="00730BA4" w:rsidRDefault="00000000">
            <w:pPr>
              <w:spacing w:after="0" w:line="259" w:lineRule="auto"/>
              <w:ind w:left="106" w:right="0" w:firstLine="0"/>
              <w:jc w:val="left"/>
            </w:pPr>
            <w:r>
              <w:t xml:space="preserve">Meteorologi </w:t>
            </w:r>
          </w:p>
        </w:tc>
        <w:tc>
          <w:tcPr>
            <w:tcW w:w="3800" w:type="dxa"/>
            <w:gridSpan w:val="6"/>
            <w:tcBorders>
              <w:top w:val="single" w:sz="4" w:space="0" w:color="000000"/>
              <w:left w:val="single" w:sz="4" w:space="0" w:color="000000"/>
              <w:bottom w:val="single" w:sz="4" w:space="0" w:color="000000"/>
              <w:right w:val="single" w:sz="4" w:space="0" w:color="000000"/>
            </w:tcBorders>
          </w:tcPr>
          <w:p w14:paraId="452D07CC" w14:textId="77777777" w:rsidR="00730BA4" w:rsidRDefault="00000000">
            <w:pPr>
              <w:spacing w:after="0" w:line="259" w:lineRule="auto"/>
              <w:ind w:left="106" w:right="0" w:firstLine="0"/>
              <w:jc w:val="left"/>
            </w:pPr>
            <w:r>
              <w:t xml:space="preserve">Menganalisis data hidrologi sungai </w:t>
            </w:r>
          </w:p>
        </w:tc>
      </w:tr>
      <w:tr w:rsidR="00730BA4" w14:paraId="3E330B2A" w14:textId="77777777">
        <w:trPr>
          <w:trHeight w:val="562"/>
        </w:trPr>
        <w:tc>
          <w:tcPr>
            <w:tcW w:w="0" w:type="auto"/>
            <w:vMerge/>
            <w:tcBorders>
              <w:top w:val="nil"/>
              <w:left w:val="single" w:sz="4" w:space="0" w:color="000000"/>
              <w:bottom w:val="nil"/>
              <w:right w:val="single" w:sz="4" w:space="0" w:color="000000"/>
            </w:tcBorders>
          </w:tcPr>
          <w:p w14:paraId="32956301" w14:textId="77777777" w:rsidR="00730BA4" w:rsidRDefault="00730BA4">
            <w:pPr>
              <w:spacing w:after="160" w:line="259" w:lineRule="auto"/>
              <w:ind w:left="0" w:right="0" w:firstLine="0"/>
              <w:jc w:val="left"/>
            </w:pPr>
          </w:p>
        </w:tc>
        <w:tc>
          <w:tcPr>
            <w:tcW w:w="554" w:type="dxa"/>
            <w:tcBorders>
              <w:top w:val="single" w:sz="4" w:space="0" w:color="000000"/>
              <w:left w:val="single" w:sz="4" w:space="0" w:color="000000"/>
              <w:bottom w:val="single" w:sz="4" w:space="0" w:color="000000"/>
              <w:right w:val="single" w:sz="4" w:space="0" w:color="000000"/>
            </w:tcBorders>
          </w:tcPr>
          <w:p w14:paraId="2803E452" w14:textId="77777777" w:rsidR="00730BA4" w:rsidRDefault="00000000">
            <w:pPr>
              <w:spacing w:after="0" w:line="259" w:lineRule="auto"/>
              <w:ind w:left="106" w:right="0" w:firstLine="0"/>
              <w:jc w:val="left"/>
            </w:pPr>
            <w:r>
              <w:t xml:space="preserve">4 </w:t>
            </w:r>
          </w:p>
        </w:tc>
        <w:tc>
          <w:tcPr>
            <w:tcW w:w="2278" w:type="dxa"/>
            <w:gridSpan w:val="2"/>
            <w:tcBorders>
              <w:top w:val="single" w:sz="4" w:space="0" w:color="000000"/>
              <w:left w:val="single" w:sz="4" w:space="0" w:color="000000"/>
              <w:bottom w:val="single" w:sz="4" w:space="0" w:color="000000"/>
              <w:right w:val="single" w:sz="4" w:space="0" w:color="000000"/>
            </w:tcBorders>
          </w:tcPr>
          <w:p w14:paraId="385AF827" w14:textId="77777777" w:rsidR="00730BA4" w:rsidRDefault="00000000">
            <w:pPr>
              <w:spacing w:after="0" w:line="259" w:lineRule="auto"/>
              <w:ind w:left="113" w:right="0" w:firstLine="0"/>
              <w:jc w:val="left"/>
            </w:pPr>
            <w:r>
              <w:t xml:space="preserve">Dr. Astyka Pamumpuni </w:t>
            </w:r>
          </w:p>
        </w:tc>
        <w:tc>
          <w:tcPr>
            <w:tcW w:w="2266" w:type="dxa"/>
            <w:gridSpan w:val="3"/>
            <w:tcBorders>
              <w:top w:val="single" w:sz="4" w:space="0" w:color="000000"/>
              <w:left w:val="single" w:sz="4" w:space="0" w:color="000000"/>
              <w:bottom w:val="single" w:sz="4" w:space="0" w:color="000000"/>
              <w:right w:val="single" w:sz="4" w:space="0" w:color="000000"/>
            </w:tcBorders>
          </w:tcPr>
          <w:p w14:paraId="14EECC42" w14:textId="77777777" w:rsidR="00730BA4" w:rsidRDefault="00000000">
            <w:pPr>
              <w:spacing w:after="0" w:line="259" w:lineRule="auto"/>
              <w:ind w:left="106" w:right="0" w:firstLine="0"/>
              <w:jc w:val="left"/>
            </w:pPr>
            <w:r>
              <w:t xml:space="preserve">Geologi Struktur, Tektonik </w:t>
            </w:r>
          </w:p>
        </w:tc>
        <w:tc>
          <w:tcPr>
            <w:tcW w:w="3800" w:type="dxa"/>
            <w:gridSpan w:val="6"/>
            <w:tcBorders>
              <w:top w:val="single" w:sz="4" w:space="0" w:color="000000"/>
              <w:left w:val="single" w:sz="4" w:space="0" w:color="000000"/>
              <w:bottom w:val="single" w:sz="4" w:space="0" w:color="000000"/>
              <w:right w:val="single" w:sz="4" w:space="0" w:color="000000"/>
            </w:tcBorders>
          </w:tcPr>
          <w:p w14:paraId="281EBC85" w14:textId="77777777" w:rsidR="00730BA4" w:rsidRDefault="00000000">
            <w:pPr>
              <w:spacing w:after="0" w:line="259" w:lineRule="auto"/>
              <w:ind w:left="106" w:right="0" w:firstLine="0"/>
              <w:jc w:val="left"/>
            </w:pPr>
            <w:r>
              <w:t xml:space="preserve">Menganalisis data struktur geologi </w:t>
            </w:r>
          </w:p>
        </w:tc>
      </w:tr>
      <w:tr w:rsidR="00730BA4" w14:paraId="42711A59" w14:textId="77777777">
        <w:trPr>
          <w:trHeight w:val="569"/>
        </w:trPr>
        <w:tc>
          <w:tcPr>
            <w:tcW w:w="0" w:type="auto"/>
            <w:vMerge/>
            <w:tcBorders>
              <w:top w:val="nil"/>
              <w:left w:val="single" w:sz="4" w:space="0" w:color="000000"/>
              <w:bottom w:val="single" w:sz="8" w:space="0" w:color="000000"/>
              <w:right w:val="single" w:sz="4" w:space="0" w:color="000000"/>
            </w:tcBorders>
          </w:tcPr>
          <w:p w14:paraId="474023B9" w14:textId="77777777" w:rsidR="00730BA4" w:rsidRDefault="00730BA4">
            <w:pPr>
              <w:spacing w:after="160" w:line="259" w:lineRule="auto"/>
              <w:ind w:left="0" w:right="0" w:firstLine="0"/>
              <w:jc w:val="left"/>
            </w:pPr>
          </w:p>
        </w:tc>
        <w:tc>
          <w:tcPr>
            <w:tcW w:w="554" w:type="dxa"/>
            <w:tcBorders>
              <w:top w:val="single" w:sz="4" w:space="0" w:color="000000"/>
              <w:left w:val="single" w:sz="4" w:space="0" w:color="000000"/>
              <w:bottom w:val="single" w:sz="8" w:space="0" w:color="000000"/>
              <w:right w:val="single" w:sz="4" w:space="0" w:color="000000"/>
            </w:tcBorders>
          </w:tcPr>
          <w:p w14:paraId="02A74568" w14:textId="77777777" w:rsidR="00730BA4" w:rsidRDefault="00000000">
            <w:pPr>
              <w:spacing w:after="0" w:line="259" w:lineRule="auto"/>
              <w:ind w:left="106" w:right="0" w:firstLine="0"/>
              <w:jc w:val="left"/>
            </w:pPr>
            <w:r>
              <w:t xml:space="preserve">5 </w:t>
            </w:r>
          </w:p>
        </w:tc>
        <w:tc>
          <w:tcPr>
            <w:tcW w:w="2278" w:type="dxa"/>
            <w:gridSpan w:val="2"/>
            <w:tcBorders>
              <w:top w:val="single" w:sz="4" w:space="0" w:color="000000"/>
              <w:left w:val="single" w:sz="4" w:space="0" w:color="000000"/>
              <w:bottom w:val="single" w:sz="8" w:space="0" w:color="000000"/>
              <w:right w:val="single" w:sz="4" w:space="0" w:color="000000"/>
            </w:tcBorders>
          </w:tcPr>
          <w:p w14:paraId="661E480C" w14:textId="77777777" w:rsidR="00730BA4" w:rsidRDefault="00000000">
            <w:pPr>
              <w:spacing w:after="0" w:line="259" w:lineRule="auto"/>
              <w:ind w:left="113" w:right="0" w:firstLine="0"/>
              <w:jc w:val="left"/>
            </w:pPr>
            <w:r>
              <w:t xml:space="preserve">Stevanus Nalendra Jati, ST., MT </w:t>
            </w:r>
          </w:p>
        </w:tc>
        <w:tc>
          <w:tcPr>
            <w:tcW w:w="2266" w:type="dxa"/>
            <w:gridSpan w:val="3"/>
            <w:tcBorders>
              <w:top w:val="single" w:sz="4" w:space="0" w:color="000000"/>
              <w:left w:val="single" w:sz="4" w:space="0" w:color="000000"/>
              <w:bottom w:val="single" w:sz="8" w:space="0" w:color="000000"/>
              <w:right w:val="single" w:sz="4" w:space="0" w:color="000000"/>
            </w:tcBorders>
          </w:tcPr>
          <w:p w14:paraId="32BEE714" w14:textId="77777777" w:rsidR="00730BA4" w:rsidRDefault="00000000">
            <w:pPr>
              <w:spacing w:after="0" w:line="259" w:lineRule="auto"/>
              <w:ind w:left="106" w:right="0" w:firstLine="0"/>
              <w:jc w:val="left"/>
            </w:pPr>
            <w:r>
              <w:t xml:space="preserve">Geologi, </w:t>
            </w:r>
          </w:p>
          <w:p w14:paraId="60B3B844" w14:textId="77777777" w:rsidR="00730BA4" w:rsidRDefault="00000000">
            <w:pPr>
              <w:spacing w:after="0" w:line="259" w:lineRule="auto"/>
              <w:ind w:left="106" w:right="0" w:firstLine="0"/>
              <w:jc w:val="left"/>
            </w:pPr>
            <w:r>
              <w:t xml:space="preserve">Hidrogeologi </w:t>
            </w:r>
          </w:p>
        </w:tc>
        <w:tc>
          <w:tcPr>
            <w:tcW w:w="3800" w:type="dxa"/>
            <w:gridSpan w:val="6"/>
            <w:tcBorders>
              <w:top w:val="single" w:sz="4" w:space="0" w:color="000000"/>
              <w:left w:val="single" w:sz="4" w:space="0" w:color="000000"/>
              <w:bottom w:val="single" w:sz="8" w:space="0" w:color="000000"/>
              <w:right w:val="single" w:sz="4" w:space="0" w:color="000000"/>
            </w:tcBorders>
          </w:tcPr>
          <w:p w14:paraId="69B0E5E9" w14:textId="77777777" w:rsidR="00730BA4" w:rsidRDefault="00000000">
            <w:pPr>
              <w:spacing w:after="0" w:line="259" w:lineRule="auto"/>
              <w:ind w:left="106" w:right="0" w:firstLine="0"/>
              <w:jc w:val="left"/>
            </w:pPr>
            <w:r>
              <w:t xml:space="preserve">Akuisisi data, analisis dan pemodelan data spasial (hidromorfometri) </w:t>
            </w:r>
          </w:p>
        </w:tc>
      </w:tr>
      <w:tr w:rsidR="00730BA4" w14:paraId="1BEF867B" w14:textId="77777777">
        <w:trPr>
          <w:trHeight w:val="498"/>
        </w:trPr>
        <w:tc>
          <w:tcPr>
            <w:tcW w:w="114" w:type="dxa"/>
            <w:tcBorders>
              <w:top w:val="single" w:sz="8" w:space="0" w:color="000000"/>
              <w:left w:val="single" w:sz="4" w:space="0" w:color="000000"/>
              <w:bottom w:val="nil"/>
              <w:right w:val="nil"/>
            </w:tcBorders>
            <w:shd w:val="clear" w:color="auto" w:fill="BDD6ED"/>
          </w:tcPr>
          <w:p w14:paraId="080CA818" w14:textId="77777777" w:rsidR="00730BA4" w:rsidRDefault="00730BA4">
            <w:pPr>
              <w:spacing w:after="160" w:line="259" w:lineRule="auto"/>
              <w:ind w:left="0" w:right="0" w:firstLine="0"/>
              <w:jc w:val="left"/>
            </w:pPr>
          </w:p>
        </w:tc>
        <w:tc>
          <w:tcPr>
            <w:tcW w:w="554" w:type="dxa"/>
            <w:tcBorders>
              <w:top w:val="single" w:sz="8" w:space="0" w:color="000000"/>
              <w:left w:val="nil"/>
              <w:bottom w:val="nil"/>
              <w:right w:val="nil"/>
            </w:tcBorders>
            <w:shd w:val="clear" w:color="auto" w:fill="BDD6ED"/>
            <w:vAlign w:val="bottom"/>
          </w:tcPr>
          <w:p w14:paraId="68995970" w14:textId="77777777" w:rsidR="00730BA4" w:rsidRDefault="00000000">
            <w:pPr>
              <w:spacing w:after="0" w:line="259" w:lineRule="auto"/>
              <w:ind w:left="-5" w:right="0" w:firstLine="0"/>
            </w:pPr>
            <w:r>
              <w:rPr>
                <w:rFonts w:ascii="Avenir Next LT Pro" w:eastAsia="Avenir Next LT Pro" w:hAnsi="Avenir Next LT Pro" w:cs="Avenir Next LT Pro"/>
                <w:b/>
              </w:rPr>
              <w:t>F. H</w:t>
            </w:r>
          </w:p>
        </w:tc>
        <w:tc>
          <w:tcPr>
            <w:tcW w:w="8344" w:type="dxa"/>
            <w:gridSpan w:val="11"/>
            <w:tcBorders>
              <w:top w:val="single" w:sz="8" w:space="0" w:color="000000"/>
              <w:left w:val="nil"/>
              <w:bottom w:val="nil"/>
              <w:right w:val="single" w:sz="4" w:space="0" w:color="000000"/>
            </w:tcBorders>
            <w:shd w:val="clear" w:color="auto" w:fill="BDD6ED"/>
            <w:vAlign w:val="bottom"/>
          </w:tcPr>
          <w:p w14:paraId="5E090AC8" w14:textId="77777777" w:rsidR="00730BA4" w:rsidRDefault="00000000">
            <w:pPr>
              <w:spacing w:after="0" w:line="259" w:lineRule="auto"/>
              <w:ind w:left="-106" w:right="0" w:firstLine="0"/>
              <w:jc w:val="left"/>
            </w:pPr>
            <w:r>
              <w:rPr>
                <w:rFonts w:ascii="Avenir Next LT Pro" w:eastAsia="Avenir Next LT Pro" w:hAnsi="Avenir Next LT Pro" w:cs="Avenir Next LT Pro"/>
                <w:b/>
              </w:rPr>
              <w:t xml:space="preserve">ASIL YANG DIHARAPKAN </w:t>
            </w:r>
          </w:p>
        </w:tc>
      </w:tr>
      <w:tr w:rsidR="00730BA4" w14:paraId="34DB6BF1" w14:textId="77777777">
        <w:trPr>
          <w:trHeight w:val="502"/>
        </w:trPr>
        <w:tc>
          <w:tcPr>
            <w:tcW w:w="114" w:type="dxa"/>
            <w:tcBorders>
              <w:top w:val="nil"/>
              <w:left w:val="single" w:sz="4" w:space="0" w:color="000000"/>
              <w:bottom w:val="single" w:sz="4" w:space="0" w:color="000000"/>
              <w:right w:val="nil"/>
            </w:tcBorders>
            <w:shd w:val="clear" w:color="auto" w:fill="BDD6ED"/>
          </w:tcPr>
          <w:p w14:paraId="4F06DEC5" w14:textId="77777777" w:rsidR="00730BA4" w:rsidRDefault="00730BA4">
            <w:pPr>
              <w:spacing w:after="160" w:line="259" w:lineRule="auto"/>
              <w:ind w:left="0" w:right="0" w:firstLine="0"/>
              <w:jc w:val="left"/>
            </w:pPr>
          </w:p>
        </w:tc>
        <w:tc>
          <w:tcPr>
            <w:tcW w:w="554" w:type="dxa"/>
            <w:tcBorders>
              <w:top w:val="nil"/>
              <w:left w:val="nil"/>
              <w:bottom w:val="single" w:sz="4" w:space="0" w:color="000000"/>
              <w:right w:val="nil"/>
            </w:tcBorders>
            <w:shd w:val="clear" w:color="auto" w:fill="BDD6ED"/>
          </w:tcPr>
          <w:p w14:paraId="559D0D59" w14:textId="77777777" w:rsidR="00730BA4" w:rsidRDefault="00000000">
            <w:pPr>
              <w:spacing w:after="0" w:line="259" w:lineRule="auto"/>
              <w:ind w:left="-5" w:right="0" w:firstLine="0"/>
            </w:pPr>
            <w:r>
              <w:rPr>
                <w:rFonts w:ascii="Avenir Next LT Pro" w:eastAsia="Avenir Next LT Pro" w:hAnsi="Avenir Next LT Pro" w:cs="Avenir Next LT Pro"/>
                <w:i/>
              </w:rPr>
              <w:t>Jelas</w:t>
            </w:r>
          </w:p>
        </w:tc>
        <w:tc>
          <w:tcPr>
            <w:tcW w:w="8344" w:type="dxa"/>
            <w:gridSpan w:val="11"/>
            <w:tcBorders>
              <w:top w:val="nil"/>
              <w:left w:val="nil"/>
              <w:bottom w:val="single" w:sz="4" w:space="0" w:color="000000"/>
              <w:right w:val="single" w:sz="4" w:space="0" w:color="000000"/>
            </w:tcBorders>
            <w:shd w:val="clear" w:color="auto" w:fill="BDD6ED"/>
          </w:tcPr>
          <w:p w14:paraId="0515EAC0" w14:textId="77777777" w:rsidR="00730BA4" w:rsidRDefault="00000000">
            <w:pPr>
              <w:spacing w:after="0" w:line="259" w:lineRule="auto"/>
              <w:ind w:left="-13" w:right="0" w:firstLine="0"/>
              <w:jc w:val="left"/>
            </w:pPr>
            <w:r>
              <w:rPr>
                <w:rFonts w:ascii="Avenir Next LT Pro" w:eastAsia="Avenir Next LT Pro" w:hAnsi="Avenir Next LT Pro" w:cs="Avenir Next LT Pro"/>
                <w:i/>
              </w:rPr>
              <w:t xml:space="preserve">kan hasil yang diharapkan atau luaran yang dijanjikan dari penelitian  </w:t>
            </w:r>
          </w:p>
        </w:tc>
      </w:tr>
      <w:tr w:rsidR="00730BA4" w14:paraId="422C9FC6" w14:textId="77777777">
        <w:trPr>
          <w:trHeight w:val="283"/>
        </w:trPr>
        <w:tc>
          <w:tcPr>
            <w:tcW w:w="114" w:type="dxa"/>
            <w:tcBorders>
              <w:top w:val="single" w:sz="4" w:space="0" w:color="000000"/>
              <w:left w:val="single" w:sz="4" w:space="0" w:color="000000"/>
              <w:bottom w:val="nil"/>
              <w:right w:val="nil"/>
            </w:tcBorders>
          </w:tcPr>
          <w:p w14:paraId="60C8CC1F" w14:textId="77777777" w:rsidR="00730BA4" w:rsidRDefault="00730BA4">
            <w:pPr>
              <w:spacing w:after="160" w:line="259" w:lineRule="auto"/>
              <w:ind w:left="0" w:right="0" w:firstLine="0"/>
              <w:jc w:val="left"/>
            </w:pPr>
          </w:p>
        </w:tc>
        <w:tc>
          <w:tcPr>
            <w:tcW w:w="554" w:type="dxa"/>
            <w:tcBorders>
              <w:top w:val="single" w:sz="4" w:space="0" w:color="000000"/>
              <w:left w:val="nil"/>
              <w:bottom w:val="nil"/>
              <w:right w:val="nil"/>
            </w:tcBorders>
          </w:tcPr>
          <w:p w14:paraId="124BBDB9" w14:textId="77777777" w:rsidR="00730BA4" w:rsidRDefault="00000000">
            <w:pPr>
              <w:spacing w:after="0" w:line="259" w:lineRule="auto"/>
              <w:ind w:left="-5" w:right="0" w:firstLine="0"/>
            </w:pPr>
            <w:r>
              <w:t>Penel</w:t>
            </w:r>
          </w:p>
        </w:tc>
        <w:tc>
          <w:tcPr>
            <w:tcW w:w="8344" w:type="dxa"/>
            <w:gridSpan w:val="11"/>
            <w:tcBorders>
              <w:top w:val="single" w:sz="4" w:space="0" w:color="000000"/>
              <w:left w:val="nil"/>
              <w:bottom w:val="nil"/>
              <w:right w:val="single" w:sz="4" w:space="0" w:color="000000"/>
            </w:tcBorders>
          </w:tcPr>
          <w:p w14:paraId="7EBA0A5D" w14:textId="77777777" w:rsidR="00730BA4" w:rsidRDefault="00000000">
            <w:pPr>
              <w:spacing w:after="0" w:line="259" w:lineRule="auto"/>
              <w:ind w:left="-26" w:right="0" w:firstLine="0"/>
            </w:pPr>
            <w:r>
              <w:t xml:space="preserve">itian ini diharapkan menghasilkan kontribusi signifikan dalam pengembangan sistem </w:t>
            </w:r>
          </w:p>
        </w:tc>
      </w:tr>
      <w:tr w:rsidR="00730BA4" w14:paraId="527B6559" w14:textId="77777777">
        <w:trPr>
          <w:trHeight w:val="276"/>
        </w:trPr>
        <w:tc>
          <w:tcPr>
            <w:tcW w:w="114" w:type="dxa"/>
            <w:tcBorders>
              <w:top w:val="nil"/>
              <w:left w:val="single" w:sz="4" w:space="0" w:color="000000"/>
              <w:bottom w:val="nil"/>
              <w:right w:val="nil"/>
            </w:tcBorders>
          </w:tcPr>
          <w:p w14:paraId="44FA50DC" w14:textId="77777777" w:rsidR="00730BA4" w:rsidRDefault="00730BA4">
            <w:pPr>
              <w:spacing w:after="160" w:line="259" w:lineRule="auto"/>
              <w:ind w:left="0" w:right="0" w:firstLine="0"/>
              <w:jc w:val="left"/>
            </w:pPr>
          </w:p>
        </w:tc>
        <w:tc>
          <w:tcPr>
            <w:tcW w:w="554" w:type="dxa"/>
            <w:tcBorders>
              <w:top w:val="nil"/>
              <w:left w:val="nil"/>
              <w:bottom w:val="nil"/>
              <w:right w:val="nil"/>
            </w:tcBorders>
          </w:tcPr>
          <w:p w14:paraId="51FCF145" w14:textId="77777777" w:rsidR="00730BA4" w:rsidRDefault="00000000">
            <w:pPr>
              <w:spacing w:after="0" w:line="259" w:lineRule="auto"/>
              <w:ind w:left="-5" w:right="0" w:firstLine="0"/>
            </w:pPr>
            <w:r>
              <w:t>peng</w:t>
            </w:r>
          </w:p>
        </w:tc>
        <w:tc>
          <w:tcPr>
            <w:tcW w:w="8344" w:type="dxa"/>
            <w:gridSpan w:val="11"/>
            <w:tcBorders>
              <w:top w:val="nil"/>
              <w:left w:val="nil"/>
              <w:bottom w:val="nil"/>
              <w:right w:val="single" w:sz="4" w:space="0" w:color="000000"/>
            </w:tcBorders>
          </w:tcPr>
          <w:p w14:paraId="6FC0CCBD" w14:textId="77777777" w:rsidR="00730BA4" w:rsidRDefault="00000000">
            <w:pPr>
              <w:spacing w:after="0" w:line="259" w:lineRule="auto"/>
              <w:ind w:left="-93" w:right="0" w:firstLine="0"/>
            </w:pPr>
            <w:r>
              <w:t xml:space="preserve">elolaan DAS yang lebih efektif dan berkelanjutan, khususnya dalam konteks </w:t>
            </w:r>
          </w:p>
        </w:tc>
      </w:tr>
      <w:tr w:rsidR="00730BA4" w14:paraId="5909E443" w14:textId="77777777">
        <w:trPr>
          <w:trHeight w:val="276"/>
        </w:trPr>
        <w:tc>
          <w:tcPr>
            <w:tcW w:w="114" w:type="dxa"/>
            <w:tcBorders>
              <w:top w:val="nil"/>
              <w:left w:val="single" w:sz="4" w:space="0" w:color="000000"/>
              <w:bottom w:val="nil"/>
              <w:right w:val="nil"/>
            </w:tcBorders>
          </w:tcPr>
          <w:p w14:paraId="62EBD661" w14:textId="77777777" w:rsidR="00730BA4" w:rsidRDefault="00730BA4">
            <w:pPr>
              <w:spacing w:after="160" w:line="259" w:lineRule="auto"/>
              <w:ind w:left="0" w:right="0" w:firstLine="0"/>
              <w:jc w:val="left"/>
            </w:pPr>
          </w:p>
        </w:tc>
        <w:tc>
          <w:tcPr>
            <w:tcW w:w="554" w:type="dxa"/>
            <w:tcBorders>
              <w:top w:val="nil"/>
              <w:left w:val="nil"/>
              <w:bottom w:val="nil"/>
              <w:right w:val="nil"/>
            </w:tcBorders>
          </w:tcPr>
          <w:p w14:paraId="0C8C3948" w14:textId="77777777" w:rsidR="00730BA4" w:rsidRDefault="00000000">
            <w:pPr>
              <w:spacing w:after="0" w:line="259" w:lineRule="auto"/>
              <w:ind w:left="-5" w:right="0" w:firstLine="0"/>
            </w:pPr>
            <w:r>
              <w:t>mend</w:t>
            </w:r>
          </w:p>
        </w:tc>
        <w:tc>
          <w:tcPr>
            <w:tcW w:w="8344" w:type="dxa"/>
            <w:gridSpan w:val="11"/>
            <w:tcBorders>
              <w:top w:val="nil"/>
              <w:left w:val="nil"/>
              <w:bottom w:val="nil"/>
              <w:right w:val="single" w:sz="4" w:space="0" w:color="000000"/>
            </w:tcBorders>
          </w:tcPr>
          <w:p w14:paraId="7A7E4429" w14:textId="77777777" w:rsidR="00730BA4" w:rsidRDefault="00000000">
            <w:pPr>
              <w:spacing w:after="0" w:line="259" w:lineRule="auto"/>
              <w:ind w:left="-26" w:right="0" w:firstLine="0"/>
            </w:pPr>
            <w:r>
              <w:t xml:space="preserve">ukung pembangunan IKN. Melalui pendekatan komprehensif dan sistematis, hasil </w:t>
            </w:r>
          </w:p>
        </w:tc>
      </w:tr>
      <w:tr w:rsidR="00730BA4" w14:paraId="2AF4F517" w14:textId="77777777">
        <w:trPr>
          <w:trHeight w:val="276"/>
        </w:trPr>
        <w:tc>
          <w:tcPr>
            <w:tcW w:w="114" w:type="dxa"/>
            <w:tcBorders>
              <w:top w:val="nil"/>
              <w:left w:val="single" w:sz="4" w:space="0" w:color="000000"/>
              <w:bottom w:val="nil"/>
              <w:right w:val="nil"/>
            </w:tcBorders>
          </w:tcPr>
          <w:p w14:paraId="6B86B27B" w14:textId="77777777" w:rsidR="00730BA4" w:rsidRDefault="00730BA4">
            <w:pPr>
              <w:spacing w:after="160" w:line="259" w:lineRule="auto"/>
              <w:ind w:left="0" w:right="0" w:firstLine="0"/>
              <w:jc w:val="left"/>
            </w:pPr>
          </w:p>
        </w:tc>
        <w:tc>
          <w:tcPr>
            <w:tcW w:w="554" w:type="dxa"/>
            <w:tcBorders>
              <w:top w:val="nil"/>
              <w:left w:val="nil"/>
              <w:bottom w:val="nil"/>
              <w:right w:val="nil"/>
            </w:tcBorders>
          </w:tcPr>
          <w:p w14:paraId="297A1837" w14:textId="77777777" w:rsidR="00730BA4" w:rsidRDefault="00000000">
            <w:pPr>
              <w:spacing w:after="0" w:line="259" w:lineRule="auto"/>
              <w:ind w:left="-5" w:right="0" w:firstLine="0"/>
            </w:pPr>
            <w:r>
              <w:t>penel</w:t>
            </w:r>
          </w:p>
        </w:tc>
        <w:tc>
          <w:tcPr>
            <w:tcW w:w="8344" w:type="dxa"/>
            <w:gridSpan w:val="11"/>
            <w:tcBorders>
              <w:top w:val="nil"/>
              <w:left w:val="nil"/>
              <w:bottom w:val="nil"/>
              <w:right w:val="single" w:sz="4" w:space="0" w:color="000000"/>
            </w:tcBorders>
          </w:tcPr>
          <w:p w14:paraId="4BFFAF4D" w14:textId="77777777" w:rsidR="00730BA4" w:rsidRDefault="00000000">
            <w:pPr>
              <w:spacing w:after="0" w:line="259" w:lineRule="auto"/>
              <w:ind w:left="-40" w:right="0" w:firstLine="0"/>
            </w:pPr>
            <w:r>
              <w:t xml:space="preserve">itian akan memberikan landasan kuat untuk pengambilan keputusan dalam pengelolaan </w:t>
            </w:r>
          </w:p>
        </w:tc>
      </w:tr>
      <w:tr w:rsidR="00730BA4" w14:paraId="6B2C2505" w14:textId="77777777">
        <w:trPr>
          <w:trHeight w:val="276"/>
        </w:trPr>
        <w:tc>
          <w:tcPr>
            <w:tcW w:w="114" w:type="dxa"/>
            <w:tcBorders>
              <w:top w:val="nil"/>
              <w:left w:val="single" w:sz="4" w:space="0" w:color="000000"/>
              <w:bottom w:val="nil"/>
              <w:right w:val="nil"/>
            </w:tcBorders>
          </w:tcPr>
          <w:p w14:paraId="126B3E36" w14:textId="77777777" w:rsidR="00730BA4" w:rsidRDefault="00730BA4">
            <w:pPr>
              <w:spacing w:after="160" w:line="259" w:lineRule="auto"/>
              <w:ind w:left="0" w:right="0" w:firstLine="0"/>
              <w:jc w:val="left"/>
            </w:pPr>
          </w:p>
        </w:tc>
        <w:tc>
          <w:tcPr>
            <w:tcW w:w="554" w:type="dxa"/>
            <w:tcBorders>
              <w:top w:val="nil"/>
              <w:left w:val="nil"/>
              <w:bottom w:val="nil"/>
              <w:right w:val="nil"/>
            </w:tcBorders>
          </w:tcPr>
          <w:p w14:paraId="373E62B4" w14:textId="77777777" w:rsidR="00730BA4" w:rsidRDefault="00000000">
            <w:pPr>
              <w:spacing w:after="0" w:line="259" w:lineRule="auto"/>
              <w:ind w:left="-5" w:right="0" w:firstLine="0"/>
            </w:pPr>
            <w:r>
              <w:t>sumb</w:t>
            </w:r>
          </w:p>
        </w:tc>
        <w:tc>
          <w:tcPr>
            <w:tcW w:w="8344" w:type="dxa"/>
            <w:gridSpan w:val="11"/>
            <w:tcBorders>
              <w:top w:val="nil"/>
              <w:left w:val="nil"/>
              <w:bottom w:val="nil"/>
              <w:right w:val="single" w:sz="4" w:space="0" w:color="000000"/>
            </w:tcBorders>
          </w:tcPr>
          <w:p w14:paraId="6F5D58FF" w14:textId="77777777" w:rsidR="00730BA4" w:rsidRDefault="00000000">
            <w:pPr>
              <w:spacing w:after="0" w:line="259" w:lineRule="auto"/>
              <w:ind w:left="-39" w:right="0" w:firstLine="0"/>
            </w:pPr>
            <w:r>
              <w:t xml:space="preserve">er daya air di masa depan. </w:t>
            </w:r>
            <w:r>
              <w:rPr>
                <w:u w:val="single" w:color="000000"/>
              </w:rPr>
              <w:t>Publikasi temuan-temuan direncanakan akan dikirimkan ke</w:t>
            </w:r>
            <w:r>
              <w:t xml:space="preserve"> </w:t>
            </w:r>
          </w:p>
        </w:tc>
      </w:tr>
      <w:tr w:rsidR="00730BA4" w14:paraId="5E9741C7" w14:textId="77777777">
        <w:trPr>
          <w:trHeight w:val="276"/>
        </w:trPr>
        <w:tc>
          <w:tcPr>
            <w:tcW w:w="114" w:type="dxa"/>
            <w:tcBorders>
              <w:top w:val="nil"/>
              <w:left w:val="single" w:sz="4" w:space="0" w:color="000000"/>
              <w:bottom w:val="nil"/>
              <w:right w:val="nil"/>
            </w:tcBorders>
          </w:tcPr>
          <w:p w14:paraId="179530B9" w14:textId="77777777" w:rsidR="00730BA4" w:rsidRDefault="00730BA4">
            <w:pPr>
              <w:spacing w:after="160" w:line="259" w:lineRule="auto"/>
              <w:ind w:left="0" w:right="0" w:firstLine="0"/>
              <w:jc w:val="left"/>
            </w:pPr>
          </w:p>
        </w:tc>
        <w:tc>
          <w:tcPr>
            <w:tcW w:w="554" w:type="dxa"/>
            <w:tcBorders>
              <w:top w:val="nil"/>
              <w:left w:val="nil"/>
              <w:bottom w:val="nil"/>
              <w:right w:val="nil"/>
            </w:tcBorders>
          </w:tcPr>
          <w:p w14:paraId="517ADF14" w14:textId="77777777" w:rsidR="00730BA4" w:rsidRDefault="00000000">
            <w:pPr>
              <w:spacing w:after="0" w:line="259" w:lineRule="auto"/>
              <w:ind w:left="-5" w:right="0" w:firstLine="0"/>
            </w:pPr>
            <w:r>
              <w:rPr>
                <w:u w:val="single" w:color="000000"/>
              </w:rPr>
              <w:t>jurna</w:t>
            </w:r>
          </w:p>
        </w:tc>
        <w:tc>
          <w:tcPr>
            <w:tcW w:w="8344" w:type="dxa"/>
            <w:gridSpan w:val="11"/>
            <w:tcBorders>
              <w:top w:val="nil"/>
              <w:left w:val="nil"/>
              <w:bottom w:val="nil"/>
              <w:right w:val="single" w:sz="4" w:space="0" w:color="000000"/>
            </w:tcBorders>
          </w:tcPr>
          <w:p w14:paraId="71CCF31B" w14:textId="77777777" w:rsidR="00730BA4" w:rsidRDefault="00000000">
            <w:pPr>
              <w:spacing w:after="0" w:line="259" w:lineRule="auto"/>
              <w:ind w:left="-66" w:right="0" w:firstLine="0"/>
            </w:pPr>
            <w:r>
              <w:rPr>
                <w:u w:val="single" w:color="000000"/>
              </w:rPr>
              <w:t xml:space="preserve">l internasional bereputasi (Journal </w:t>
            </w:r>
            <w:r>
              <w:rPr>
                <w:color w:val="0463C1"/>
                <w:u w:val="single" w:color="000000"/>
              </w:rPr>
              <w:t>MethodX</w:t>
            </w:r>
            <w:r>
              <w:rPr>
                <w:u w:val="single" w:color="000000"/>
              </w:rPr>
              <w:t xml:space="preserve"> atau </w:t>
            </w:r>
            <w:r>
              <w:rPr>
                <w:color w:val="0463C1"/>
                <w:u w:val="single" w:color="0463C1"/>
              </w:rPr>
              <w:t>Environmental Earth Science</w:t>
            </w:r>
            <w:r>
              <w:rPr>
                <w:u w:val="single" w:color="0463C1"/>
              </w:rPr>
              <w:t>),</w:t>
            </w:r>
            <w:r>
              <w:t xml:space="preserve"> </w:t>
            </w:r>
          </w:p>
        </w:tc>
      </w:tr>
      <w:tr w:rsidR="00730BA4" w14:paraId="74F01A7A" w14:textId="77777777">
        <w:trPr>
          <w:trHeight w:val="279"/>
        </w:trPr>
        <w:tc>
          <w:tcPr>
            <w:tcW w:w="114" w:type="dxa"/>
            <w:tcBorders>
              <w:top w:val="nil"/>
              <w:left w:val="single" w:sz="4" w:space="0" w:color="000000"/>
              <w:bottom w:val="single" w:sz="4" w:space="0" w:color="000000"/>
              <w:right w:val="nil"/>
            </w:tcBorders>
          </w:tcPr>
          <w:p w14:paraId="6BC34994" w14:textId="77777777" w:rsidR="00730BA4" w:rsidRDefault="00730BA4">
            <w:pPr>
              <w:spacing w:after="160" w:line="259" w:lineRule="auto"/>
              <w:ind w:left="0" w:right="0" w:firstLine="0"/>
              <w:jc w:val="left"/>
            </w:pPr>
          </w:p>
        </w:tc>
        <w:tc>
          <w:tcPr>
            <w:tcW w:w="554" w:type="dxa"/>
            <w:tcBorders>
              <w:top w:val="nil"/>
              <w:left w:val="nil"/>
              <w:bottom w:val="single" w:sz="4" w:space="0" w:color="000000"/>
              <w:right w:val="nil"/>
            </w:tcBorders>
          </w:tcPr>
          <w:p w14:paraId="3DEAAE3F" w14:textId="77777777" w:rsidR="00730BA4" w:rsidRDefault="00000000">
            <w:pPr>
              <w:spacing w:after="0" w:line="259" w:lineRule="auto"/>
              <w:ind w:left="-5" w:right="0" w:firstLine="0"/>
            </w:pPr>
            <w:r>
              <w:rPr>
                <w:u w:val="single" w:color="000000"/>
              </w:rPr>
              <w:t>Sertif</w:t>
            </w:r>
          </w:p>
        </w:tc>
        <w:tc>
          <w:tcPr>
            <w:tcW w:w="8344" w:type="dxa"/>
            <w:gridSpan w:val="11"/>
            <w:tcBorders>
              <w:top w:val="nil"/>
              <w:left w:val="nil"/>
              <w:bottom w:val="single" w:sz="4" w:space="0" w:color="000000"/>
              <w:right w:val="single" w:sz="4" w:space="0" w:color="000000"/>
            </w:tcBorders>
          </w:tcPr>
          <w:p w14:paraId="6F2B8DE9" w14:textId="77777777" w:rsidR="00730BA4" w:rsidRDefault="00000000">
            <w:pPr>
              <w:spacing w:after="0" w:line="259" w:lineRule="auto"/>
              <w:ind w:left="-26" w:right="0" w:firstLine="0"/>
              <w:jc w:val="left"/>
            </w:pPr>
            <w:r>
              <w:rPr>
                <w:u w:val="single" w:color="000000"/>
              </w:rPr>
              <w:t>ikat HKI, dan Policy Brief untuk pihak berwenang.</w:t>
            </w:r>
            <w:r>
              <w:t xml:space="preserve"> </w:t>
            </w:r>
          </w:p>
        </w:tc>
      </w:tr>
      <w:tr w:rsidR="00730BA4" w14:paraId="282B22A0" w14:textId="77777777">
        <w:trPr>
          <w:trHeight w:val="376"/>
        </w:trPr>
        <w:tc>
          <w:tcPr>
            <w:tcW w:w="114" w:type="dxa"/>
            <w:tcBorders>
              <w:top w:val="single" w:sz="4" w:space="0" w:color="000000"/>
              <w:left w:val="single" w:sz="4" w:space="0" w:color="000000"/>
              <w:bottom w:val="nil"/>
              <w:right w:val="nil"/>
            </w:tcBorders>
            <w:shd w:val="clear" w:color="auto" w:fill="BDD6ED"/>
          </w:tcPr>
          <w:p w14:paraId="3A34BDAC" w14:textId="77777777" w:rsidR="00730BA4" w:rsidRDefault="00730BA4">
            <w:pPr>
              <w:spacing w:after="160" w:line="259" w:lineRule="auto"/>
              <w:ind w:left="0" w:right="0" w:firstLine="0"/>
              <w:jc w:val="left"/>
            </w:pPr>
          </w:p>
        </w:tc>
        <w:tc>
          <w:tcPr>
            <w:tcW w:w="554" w:type="dxa"/>
            <w:tcBorders>
              <w:top w:val="single" w:sz="4" w:space="0" w:color="000000"/>
              <w:left w:val="nil"/>
              <w:bottom w:val="nil"/>
              <w:right w:val="nil"/>
            </w:tcBorders>
            <w:shd w:val="clear" w:color="auto" w:fill="BDD6ED"/>
          </w:tcPr>
          <w:p w14:paraId="145D32FF" w14:textId="77777777" w:rsidR="00730BA4" w:rsidRDefault="00000000">
            <w:pPr>
              <w:spacing w:after="0" w:line="259" w:lineRule="auto"/>
              <w:ind w:left="-5" w:right="0" w:firstLine="0"/>
              <w:jc w:val="left"/>
            </w:pPr>
            <w:r>
              <w:rPr>
                <w:rFonts w:ascii="Avenir Next LT Pro" w:eastAsia="Avenir Next LT Pro" w:hAnsi="Avenir Next LT Pro" w:cs="Avenir Next LT Pro"/>
                <w:b/>
              </w:rPr>
              <w:t>G. J</w:t>
            </w:r>
          </w:p>
        </w:tc>
        <w:tc>
          <w:tcPr>
            <w:tcW w:w="8344" w:type="dxa"/>
            <w:gridSpan w:val="11"/>
            <w:tcBorders>
              <w:top w:val="single" w:sz="4" w:space="0" w:color="000000"/>
              <w:left w:val="nil"/>
              <w:bottom w:val="nil"/>
              <w:right w:val="single" w:sz="4" w:space="0" w:color="000000"/>
            </w:tcBorders>
            <w:shd w:val="clear" w:color="auto" w:fill="BDD6ED"/>
          </w:tcPr>
          <w:p w14:paraId="567A2D5D" w14:textId="77777777" w:rsidR="00730BA4" w:rsidRDefault="00000000">
            <w:pPr>
              <w:spacing w:after="0" w:line="259" w:lineRule="auto"/>
              <w:ind w:left="-116" w:right="0" w:firstLine="0"/>
              <w:jc w:val="left"/>
            </w:pPr>
            <w:r>
              <w:rPr>
                <w:rFonts w:ascii="Avenir Next LT Pro" w:eastAsia="Avenir Next LT Pro" w:hAnsi="Avenir Next LT Pro" w:cs="Avenir Next LT Pro"/>
                <w:b/>
              </w:rPr>
              <w:t xml:space="preserve">ADWAL PENELITIAN </w:t>
            </w:r>
          </w:p>
        </w:tc>
      </w:tr>
      <w:tr w:rsidR="00730BA4" w14:paraId="6A79F352" w14:textId="77777777">
        <w:trPr>
          <w:trHeight w:val="269"/>
        </w:trPr>
        <w:tc>
          <w:tcPr>
            <w:tcW w:w="114" w:type="dxa"/>
            <w:tcBorders>
              <w:top w:val="nil"/>
              <w:left w:val="single" w:sz="4" w:space="0" w:color="000000"/>
              <w:bottom w:val="nil"/>
              <w:right w:val="nil"/>
            </w:tcBorders>
            <w:shd w:val="clear" w:color="auto" w:fill="BDD6ED"/>
          </w:tcPr>
          <w:p w14:paraId="19DC25CD" w14:textId="77777777" w:rsidR="00730BA4" w:rsidRDefault="00730BA4">
            <w:pPr>
              <w:spacing w:after="160" w:line="259" w:lineRule="auto"/>
              <w:ind w:left="0" w:right="0" w:firstLine="0"/>
              <w:jc w:val="left"/>
            </w:pPr>
          </w:p>
        </w:tc>
        <w:tc>
          <w:tcPr>
            <w:tcW w:w="554" w:type="dxa"/>
            <w:tcBorders>
              <w:top w:val="nil"/>
              <w:left w:val="nil"/>
              <w:bottom w:val="nil"/>
              <w:right w:val="nil"/>
            </w:tcBorders>
            <w:shd w:val="clear" w:color="auto" w:fill="BDD6ED"/>
          </w:tcPr>
          <w:p w14:paraId="2DA2DC80" w14:textId="77777777" w:rsidR="00730BA4" w:rsidRDefault="00000000">
            <w:pPr>
              <w:spacing w:after="0" w:line="259" w:lineRule="auto"/>
              <w:ind w:left="-5" w:right="0" w:firstLine="0"/>
            </w:pPr>
            <w:r>
              <w:rPr>
                <w:rFonts w:ascii="Avenir Next LT Pro" w:eastAsia="Avenir Next LT Pro" w:hAnsi="Avenir Next LT Pro" w:cs="Avenir Next LT Pro"/>
                <w:i/>
                <w:sz w:val="22"/>
              </w:rPr>
              <w:t>Jadw</w:t>
            </w:r>
          </w:p>
        </w:tc>
        <w:tc>
          <w:tcPr>
            <w:tcW w:w="8344" w:type="dxa"/>
            <w:gridSpan w:val="11"/>
            <w:tcBorders>
              <w:top w:val="nil"/>
              <w:left w:val="nil"/>
              <w:bottom w:val="nil"/>
              <w:right w:val="single" w:sz="4" w:space="0" w:color="000000"/>
            </w:tcBorders>
            <w:shd w:val="clear" w:color="auto" w:fill="BDD6ED"/>
          </w:tcPr>
          <w:p w14:paraId="5BF1E8B9" w14:textId="77777777" w:rsidR="00730BA4" w:rsidRDefault="00000000">
            <w:pPr>
              <w:spacing w:after="0" w:line="259" w:lineRule="auto"/>
              <w:ind w:left="-39" w:right="0" w:firstLine="0"/>
            </w:pPr>
            <w:r>
              <w:rPr>
                <w:rFonts w:ascii="Avenir Next LT Pro" w:eastAsia="Avenir Next LT Pro" w:hAnsi="Avenir Next LT Pro" w:cs="Avenir Next LT Pro"/>
                <w:i/>
                <w:sz w:val="22"/>
              </w:rPr>
              <w:t xml:space="preserve">al penelitian disusun berdasarkan pelaksanaan penelitian dan disesuaikan </w:t>
            </w:r>
          </w:p>
        </w:tc>
      </w:tr>
      <w:tr w:rsidR="00730BA4" w14:paraId="00028B0E" w14:textId="77777777">
        <w:trPr>
          <w:trHeight w:val="351"/>
        </w:trPr>
        <w:tc>
          <w:tcPr>
            <w:tcW w:w="114" w:type="dxa"/>
            <w:tcBorders>
              <w:top w:val="nil"/>
              <w:left w:val="single" w:sz="4" w:space="0" w:color="000000"/>
              <w:bottom w:val="single" w:sz="4" w:space="0" w:color="000000"/>
              <w:right w:val="nil"/>
            </w:tcBorders>
            <w:shd w:val="clear" w:color="auto" w:fill="BDD6ED"/>
          </w:tcPr>
          <w:p w14:paraId="63788321" w14:textId="77777777" w:rsidR="00730BA4" w:rsidRDefault="00730BA4">
            <w:pPr>
              <w:spacing w:after="160" w:line="259" w:lineRule="auto"/>
              <w:ind w:left="0" w:right="0" w:firstLine="0"/>
              <w:jc w:val="left"/>
            </w:pPr>
          </w:p>
        </w:tc>
        <w:tc>
          <w:tcPr>
            <w:tcW w:w="554" w:type="dxa"/>
            <w:tcBorders>
              <w:top w:val="nil"/>
              <w:left w:val="nil"/>
              <w:bottom w:val="single" w:sz="4" w:space="0" w:color="000000"/>
              <w:right w:val="nil"/>
            </w:tcBorders>
            <w:shd w:val="clear" w:color="auto" w:fill="BDD6ED"/>
          </w:tcPr>
          <w:p w14:paraId="214B69DF" w14:textId="77777777" w:rsidR="00730BA4" w:rsidRDefault="00000000">
            <w:pPr>
              <w:spacing w:after="0" w:line="259" w:lineRule="auto"/>
              <w:ind w:left="-5" w:right="0" w:firstLine="0"/>
            </w:pPr>
            <w:r>
              <w:rPr>
                <w:rFonts w:ascii="Avenir Next LT Pro" w:eastAsia="Avenir Next LT Pro" w:hAnsi="Avenir Next LT Pro" w:cs="Avenir Next LT Pro"/>
                <w:i/>
                <w:sz w:val="22"/>
              </w:rPr>
              <w:t>berd</w:t>
            </w:r>
          </w:p>
        </w:tc>
        <w:tc>
          <w:tcPr>
            <w:tcW w:w="8344" w:type="dxa"/>
            <w:gridSpan w:val="11"/>
            <w:tcBorders>
              <w:top w:val="nil"/>
              <w:left w:val="nil"/>
              <w:bottom w:val="single" w:sz="4" w:space="0" w:color="000000"/>
              <w:right w:val="single" w:sz="4" w:space="0" w:color="000000"/>
            </w:tcBorders>
            <w:shd w:val="clear" w:color="auto" w:fill="BDD6ED"/>
          </w:tcPr>
          <w:p w14:paraId="65296487" w14:textId="77777777" w:rsidR="00730BA4" w:rsidRDefault="00000000">
            <w:pPr>
              <w:spacing w:after="0" w:line="259" w:lineRule="auto"/>
              <w:ind w:left="-86" w:right="0" w:firstLine="0"/>
              <w:jc w:val="left"/>
            </w:pPr>
            <w:r>
              <w:rPr>
                <w:rFonts w:ascii="Avenir Next LT Pro" w:eastAsia="Avenir Next LT Pro" w:hAnsi="Avenir Next LT Pro" w:cs="Avenir Next LT Pro"/>
                <w:i/>
                <w:sz w:val="22"/>
              </w:rPr>
              <w:t>asarkan lama tahun pelaksanaan penelitian</w:t>
            </w:r>
            <w:r>
              <w:rPr>
                <w:rFonts w:ascii="Avenir Next LT Pro" w:eastAsia="Avenir Next LT Pro" w:hAnsi="Avenir Next LT Pro" w:cs="Avenir Next LT Pro"/>
                <w:b/>
              </w:rPr>
              <w:t xml:space="preserve"> </w:t>
            </w:r>
          </w:p>
        </w:tc>
      </w:tr>
      <w:tr w:rsidR="00730BA4" w14:paraId="2852458B" w14:textId="77777777">
        <w:trPr>
          <w:trHeight w:val="284"/>
        </w:trPr>
        <w:tc>
          <w:tcPr>
            <w:tcW w:w="114" w:type="dxa"/>
            <w:vMerge w:val="restart"/>
            <w:tcBorders>
              <w:top w:val="single" w:sz="4" w:space="0" w:color="000000"/>
              <w:left w:val="single" w:sz="4" w:space="0" w:color="000000"/>
              <w:bottom w:val="single" w:sz="8" w:space="0" w:color="000000"/>
              <w:right w:val="single" w:sz="4" w:space="0" w:color="000000"/>
            </w:tcBorders>
          </w:tcPr>
          <w:p w14:paraId="7C9D3CCC" w14:textId="77777777" w:rsidR="00730BA4" w:rsidRDefault="00730BA4">
            <w:pPr>
              <w:spacing w:after="160" w:line="259" w:lineRule="auto"/>
              <w:ind w:left="0" w:right="0" w:firstLine="0"/>
              <w:jc w:val="left"/>
            </w:pPr>
          </w:p>
        </w:tc>
        <w:tc>
          <w:tcPr>
            <w:tcW w:w="554" w:type="dxa"/>
            <w:tcBorders>
              <w:top w:val="single" w:sz="4" w:space="0" w:color="000000"/>
              <w:left w:val="nil"/>
              <w:bottom w:val="single" w:sz="4" w:space="0" w:color="000000"/>
              <w:right w:val="nil"/>
            </w:tcBorders>
          </w:tcPr>
          <w:p w14:paraId="37325E77" w14:textId="77777777" w:rsidR="00730BA4" w:rsidRDefault="00000000">
            <w:pPr>
              <w:spacing w:after="0" w:line="259" w:lineRule="auto"/>
              <w:ind w:left="-5" w:right="0" w:firstLine="0"/>
            </w:pPr>
            <w:r>
              <w:t>Tahu</w:t>
            </w:r>
          </w:p>
        </w:tc>
        <w:tc>
          <w:tcPr>
            <w:tcW w:w="8344" w:type="dxa"/>
            <w:gridSpan w:val="11"/>
            <w:tcBorders>
              <w:top w:val="single" w:sz="4" w:space="0" w:color="000000"/>
              <w:left w:val="nil"/>
              <w:bottom w:val="single" w:sz="4" w:space="0" w:color="000000"/>
              <w:right w:val="single" w:sz="4" w:space="0" w:color="000000"/>
            </w:tcBorders>
          </w:tcPr>
          <w:p w14:paraId="225EC257" w14:textId="77777777" w:rsidR="00730BA4" w:rsidRDefault="00000000">
            <w:pPr>
              <w:spacing w:after="0" w:line="259" w:lineRule="auto"/>
              <w:ind w:left="-66" w:right="0" w:firstLine="0"/>
              <w:jc w:val="left"/>
            </w:pPr>
            <w:r>
              <w:t xml:space="preserve">n ke-1 </w:t>
            </w:r>
          </w:p>
        </w:tc>
      </w:tr>
      <w:tr w:rsidR="00730BA4" w14:paraId="4CED1366" w14:textId="77777777">
        <w:trPr>
          <w:trHeight w:val="472"/>
        </w:trPr>
        <w:tc>
          <w:tcPr>
            <w:tcW w:w="0" w:type="auto"/>
            <w:vMerge/>
            <w:tcBorders>
              <w:top w:val="nil"/>
              <w:left w:val="single" w:sz="4" w:space="0" w:color="000000"/>
              <w:bottom w:val="nil"/>
              <w:right w:val="single" w:sz="4" w:space="0" w:color="000000"/>
            </w:tcBorders>
          </w:tcPr>
          <w:p w14:paraId="7742B956" w14:textId="77777777" w:rsidR="00730BA4" w:rsidRDefault="00730BA4">
            <w:pPr>
              <w:spacing w:after="160" w:line="259" w:lineRule="auto"/>
              <w:ind w:left="0" w:right="0" w:firstLine="0"/>
              <w:jc w:val="left"/>
            </w:pPr>
          </w:p>
        </w:tc>
        <w:tc>
          <w:tcPr>
            <w:tcW w:w="554" w:type="dxa"/>
            <w:tcBorders>
              <w:top w:val="single" w:sz="4" w:space="0" w:color="000000"/>
              <w:left w:val="single" w:sz="4" w:space="0" w:color="000000"/>
              <w:bottom w:val="single" w:sz="4" w:space="0" w:color="000000"/>
              <w:right w:val="single" w:sz="4" w:space="0" w:color="000000"/>
            </w:tcBorders>
          </w:tcPr>
          <w:p w14:paraId="55CD2242" w14:textId="77777777" w:rsidR="00730BA4" w:rsidRDefault="00000000">
            <w:pPr>
              <w:spacing w:after="0" w:line="259" w:lineRule="auto"/>
              <w:ind w:left="106" w:right="0" w:firstLine="0"/>
              <w:jc w:val="left"/>
            </w:pPr>
            <w:r>
              <w:rPr>
                <w:b/>
                <w:sz w:val="20"/>
              </w:rPr>
              <w:t xml:space="preserve">No </w:t>
            </w:r>
          </w:p>
        </w:tc>
        <w:tc>
          <w:tcPr>
            <w:tcW w:w="1933" w:type="dxa"/>
            <w:tcBorders>
              <w:top w:val="single" w:sz="4" w:space="0" w:color="000000"/>
              <w:left w:val="single" w:sz="4" w:space="0" w:color="000000"/>
              <w:bottom w:val="single" w:sz="4" w:space="0" w:color="000000"/>
              <w:right w:val="single" w:sz="4" w:space="0" w:color="000000"/>
            </w:tcBorders>
          </w:tcPr>
          <w:p w14:paraId="39A82E25" w14:textId="77777777" w:rsidR="00730BA4" w:rsidRDefault="00000000">
            <w:pPr>
              <w:spacing w:after="0" w:line="259" w:lineRule="auto"/>
              <w:ind w:left="98" w:right="0" w:firstLine="0"/>
              <w:jc w:val="left"/>
            </w:pPr>
            <w:r>
              <w:rPr>
                <w:b/>
                <w:sz w:val="20"/>
              </w:rPr>
              <w:t xml:space="preserve">Kegiatan </w:t>
            </w:r>
          </w:p>
        </w:tc>
        <w:tc>
          <w:tcPr>
            <w:tcW w:w="901" w:type="dxa"/>
            <w:gridSpan w:val="2"/>
            <w:tcBorders>
              <w:top w:val="single" w:sz="4" w:space="0" w:color="000000"/>
              <w:left w:val="single" w:sz="4" w:space="0" w:color="000000"/>
              <w:bottom w:val="single" w:sz="4" w:space="0" w:color="000000"/>
              <w:right w:val="single" w:sz="4" w:space="0" w:color="000000"/>
            </w:tcBorders>
          </w:tcPr>
          <w:p w14:paraId="03FF1810" w14:textId="77777777" w:rsidR="00730BA4" w:rsidRDefault="00000000">
            <w:pPr>
              <w:spacing w:after="0" w:line="259" w:lineRule="auto"/>
              <w:ind w:left="104" w:right="0" w:firstLine="0"/>
              <w:jc w:val="left"/>
            </w:pPr>
            <w:r>
              <w:rPr>
                <w:b/>
                <w:sz w:val="20"/>
              </w:rPr>
              <w:t xml:space="preserve">Bulan ke-1 </w:t>
            </w:r>
          </w:p>
        </w:tc>
        <w:tc>
          <w:tcPr>
            <w:tcW w:w="899" w:type="dxa"/>
            <w:tcBorders>
              <w:top w:val="single" w:sz="4" w:space="0" w:color="000000"/>
              <w:left w:val="single" w:sz="4" w:space="0" w:color="000000"/>
              <w:bottom w:val="single" w:sz="4" w:space="0" w:color="000000"/>
              <w:right w:val="single" w:sz="4" w:space="0" w:color="000000"/>
            </w:tcBorders>
          </w:tcPr>
          <w:p w14:paraId="6C4AD063" w14:textId="77777777" w:rsidR="00730BA4" w:rsidRDefault="00000000">
            <w:pPr>
              <w:spacing w:after="0" w:line="259" w:lineRule="auto"/>
              <w:ind w:left="106" w:right="0" w:firstLine="0"/>
              <w:jc w:val="left"/>
            </w:pPr>
            <w:r>
              <w:rPr>
                <w:b/>
                <w:sz w:val="20"/>
              </w:rPr>
              <w:t xml:space="preserve">Bulan ke-2 </w:t>
            </w:r>
          </w:p>
        </w:tc>
        <w:tc>
          <w:tcPr>
            <w:tcW w:w="901" w:type="dxa"/>
            <w:gridSpan w:val="2"/>
            <w:tcBorders>
              <w:top w:val="single" w:sz="4" w:space="0" w:color="000000"/>
              <w:left w:val="single" w:sz="4" w:space="0" w:color="000000"/>
              <w:bottom w:val="single" w:sz="4" w:space="0" w:color="000000"/>
              <w:right w:val="single" w:sz="4" w:space="0" w:color="000000"/>
            </w:tcBorders>
          </w:tcPr>
          <w:p w14:paraId="0D29571C" w14:textId="77777777" w:rsidR="00730BA4" w:rsidRDefault="00000000">
            <w:pPr>
              <w:spacing w:after="0" w:line="259" w:lineRule="auto"/>
              <w:ind w:left="109" w:right="0" w:firstLine="0"/>
              <w:jc w:val="left"/>
            </w:pPr>
            <w:r>
              <w:rPr>
                <w:b/>
                <w:sz w:val="20"/>
              </w:rPr>
              <w:t xml:space="preserve">Bulan ke-3 </w:t>
            </w:r>
          </w:p>
        </w:tc>
        <w:tc>
          <w:tcPr>
            <w:tcW w:w="899" w:type="dxa"/>
            <w:tcBorders>
              <w:top w:val="single" w:sz="4" w:space="0" w:color="000000"/>
              <w:left w:val="single" w:sz="4" w:space="0" w:color="000000"/>
              <w:bottom w:val="single" w:sz="4" w:space="0" w:color="000000"/>
              <w:right w:val="single" w:sz="4" w:space="0" w:color="000000"/>
            </w:tcBorders>
          </w:tcPr>
          <w:p w14:paraId="05FF8B4B" w14:textId="77777777" w:rsidR="00730BA4" w:rsidRDefault="00000000">
            <w:pPr>
              <w:spacing w:after="0" w:line="259" w:lineRule="auto"/>
              <w:ind w:left="106" w:right="0" w:firstLine="0"/>
              <w:jc w:val="left"/>
            </w:pPr>
            <w:r>
              <w:rPr>
                <w:b/>
                <w:sz w:val="20"/>
              </w:rPr>
              <w:t xml:space="preserve">Bulan ke-4 </w:t>
            </w:r>
          </w:p>
        </w:tc>
        <w:tc>
          <w:tcPr>
            <w:tcW w:w="900" w:type="dxa"/>
            <w:tcBorders>
              <w:top w:val="single" w:sz="4" w:space="0" w:color="000000"/>
              <w:left w:val="single" w:sz="4" w:space="0" w:color="000000"/>
              <w:bottom w:val="single" w:sz="4" w:space="0" w:color="000000"/>
              <w:right w:val="single" w:sz="4" w:space="0" w:color="000000"/>
            </w:tcBorders>
          </w:tcPr>
          <w:p w14:paraId="378F5F9D" w14:textId="77777777" w:rsidR="00730BA4" w:rsidRDefault="00000000">
            <w:pPr>
              <w:spacing w:after="0" w:line="259" w:lineRule="auto"/>
              <w:ind w:left="109" w:right="0" w:firstLine="0"/>
              <w:jc w:val="left"/>
            </w:pPr>
            <w:r>
              <w:rPr>
                <w:b/>
                <w:sz w:val="20"/>
              </w:rPr>
              <w:t xml:space="preserve">Bulan ke-5 </w:t>
            </w:r>
          </w:p>
        </w:tc>
        <w:tc>
          <w:tcPr>
            <w:tcW w:w="904" w:type="dxa"/>
            <w:tcBorders>
              <w:top w:val="single" w:sz="4" w:space="0" w:color="000000"/>
              <w:left w:val="single" w:sz="4" w:space="0" w:color="000000"/>
              <w:bottom w:val="single" w:sz="4" w:space="0" w:color="000000"/>
              <w:right w:val="single" w:sz="4" w:space="0" w:color="000000"/>
            </w:tcBorders>
          </w:tcPr>
          <w:p w14:paraId="1253D9B0" w14:textId="77777777" w:rsidR="00730BA4" w:rsidRDefault="00000000">
            <w:pPr>
              <w:spacing w:after="0" w:line="259" w:lineRule="auto"/>
              <w:ind w:left="107" w:right="0" w:firstLine="0"/>
              <w:jc w:val="left"/>
            </w:pPr>
            <w:r>
              <w:rPr>
                <w:b/>
                <w:sz w:val="20"/>
              </w:rPr>
              <w:t xml:space="preserve">Bulan ke-6 </w:t>
            </w:r>
          </w:p>
        </w:tc>
        <w:tc>
          <w:tcPr>
            <w:tcW w:w="898" w:type="dxa"/>
            <w:tcBorders>
              <w:top w:val="single" w:sz="4" w:space="0" w:color="000000"/>
              <w:left w:val="single" w:sz="4" w:space="0" w:color="000000"/>
              <w:bottom w:val="single" w:sz="4" w:space="0" w:color="000000"/>
              <w:right w:val="single" w:sz="4" w:space="0" w:color="000000"/>
            </w:tcBorders>
          </w:tcPr>
          <w:p w14:paraId="35D2EBA3" w14:textId="77777777" w:rsidR="00730BA4" w:rsidRDefault="00000000">
            <w:pPr>
              <w:spacing w:after="0" w:line="259" w:lineRule="auto"/>
              <w:ind w:left="106" w:right="0" w:firstLine="0"/>
              <w:jc w:val="left"/>
            </w:pPr>
            <w:r>
              <w:rPr>
                <w:b/>
                <w:sz w:val="20"/>
              </w:rPr>
              <w:t xml:space="preserve">Bulan ke-7 </w:t>
            </w:r>
          </w:p>
        </w:tc>
        <w:tc>
          <w:tcPr>
            <w:tcW w:w="109" w:type="dxa"/>
            <w:vMerge w:val="restart"/>
            <w:tcBorders>
              <w:top w:val="nil"/>
              <w:left w:val="single" w:sz="4" w:space="0" w:color="000000"/>
              <w:bottom w:val="single" w:sz="8" w:space="0" w:color="000000"/>
              <w:right w:val="single" w:sz="4" w:space="0" w:color="000000"/>
            </w:tcBorders>
          </w:tcPr>
          <w:p w14:paraId="77A6969E" w14:textId="77777777" w:rsidR="00730BA4" w:rsidRDefault="00730BA4">
            <w:pPr>
              <w:spacing w:after="160" w:line="259" w:lineRule="auto"/>
              <w:ind w:left="0" w:right="0" w:firstLine="0"/>
              <w:jc w:val="left"/>
            </w:pPr>
          </w:p>
        </w:tc>
      </w:tr>
      <w:tr w:rsidR="00730BA4" w14:paraId="0B68D6DB" w14:textId="77777777">
        <w:trPr>
          <w:trHeight w:val="930"/>
        </w:trPr>
        <w:tc>
          <w:tcPr>
            <w:tcW w:w="0" w:type="auto"/>
            <w:vMerge/>
            <w:tcBorders>
              <w:top w:val="nil"/>
              <w:left w:val="single" w:sz="4" w:space="0" w:color="000000"/>
              <w:bottom w:val="nil"/>
              <w:right w:val="single" w:sz="4" w:space="0" w:color="000000"/>
            </w:tcBorders>
          </w:tcPr>
          <w:p w14:paraId="3E0E0E64" w14:textId="77777777" w:rsidR="00730BA4" w:rsidRDefault="00730BA4">
            <w:pPr>
              <w:spacing w:after="160" w:line="259" w:lineRule="auto"/>
              <w:ind w:left="0" w:right="0" w:firstLine="0"/>
              <w:jc w:val="left"/>
            </w:pPr>
          </w:p>
        </w:tc>
        <w:tc>
          <w:tcPr>
            <w:tcW w:w="554" w:type="dxa"/>
            <w:tcBorders>
              <w:top w:val="single" w:sz="4" w:space="0" w:color="000000"/>
              <w:left w:val="single" w:sz="4" w:space="0" w:color="000000"/>
              <w:bottom w:val="single" w:sz="4" w:space="0" w:color="000000"/>
              <w:right w:val="single" w:sz="4" w:space="0" w:color="000000"/>
            </w:tcBorders>
          </w:tcPr>
          <w:p w14:paraId="3C4AE01B" w14:textId="77777777" w:rsidR="00730BA4" w:rsidRDefault="00000000">
            <w:pPr>
              <w:spacing w:after="0" w:line="259" w:lineRule="auto"/>
              <w:ind w:left="106" w:right="0" w:firstLine="0"/>
              <w:jc w:val="left"/>
            </w:pPr>
            <w:r>
              <w:rPr>
                <w:sz w:val="20"/>
              </w:rPr>
              <w:t xml:space="preserve">1 </w:t>
            </w:r>
          </w:p>
        </w:tc>
        <w:tc>
          <w:tcPr>
            <w:tcW w:w="1933" w:type="dxa"/>
            <w:tcBorders>
              <w:top w:val="single" w:sz="4" w:space="0" w:color="000000"/>
              <w:left w:val="single" w:sz="4" w:space="0" w:color="000000"/>
              <w:bottom w:val="single" w:sz="4" w:space="0" w:color="000000"/>
              <w:right w:val="single" w:sz="4" w:space="0" w:color="000000"/>
            </w:tcBorders>
          </w:tcPr>
          <w:p w14:paraId="1F84341E" w14:textId="77777777" w:rsidR="00730BA4" w:rsidRDefault="00000000">
            <w:pPr>
              <w:spacing w:after="0" w:line="259" w:lineRule="auto"/>
              <w:ind w:left="98" w:right="0" w:firstLine="0"/>
              <w:jc w:val="left"/>
            </w:pPr>
            <w:r>
              <w:rPr>
                <w:sz w:val="20"/>
              </w:rPr>
              <w:t xml:space="preserve">Pengambilan data: geologi, struktur geologi, hidrologi, hidrogeologi </w:t>
            </w:r>
          </w:p>
        </w:tc>
        <w:tc>
          <w:tcPr>
            <w:tcW w:w="901" w:type="dxa"/>
            <w:gridSpan w:val="2"/>
            <w:tcBorders>
              <w:top w:val="single" w:sz="4" w:space="0" w:color="000000"/>
              <w:left w:val="single" w:sz="4" w:space="0" w:color="000000"/>
              <w:bottom w:val="single" w:sz="4" w:space="0" w:color="000000"/>
              <w:right w:val="single" w:sz="4" w:space="0" w:color="000000"/>
            </w:tcBorders>
            <w:shd w:val="clear" w:color="auto" w:fill="FFC000"/>
          </w:tcPr>
          <w:p w14:paraId="2DD0213D" w14:textId="77777777" w:rsidR="00730BA4" w:rsidRDefault="00000000">
            <w:pPr>
              <w:spacing w:after="0" w:line="259" w:lineRule="auto"/>
              <w:ind w:left="104" w:right="0" w:firstLine="0"/>
              <w:jc w:val="left"/>
            </w:pPr>
            <w:r>
              <w:rPr>
                <w:sz w:val="20"/>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FFC000"/>
          </w:tcPr>
          <w:p w14:paraId="2497FFCC" w14:textId="77777777" w:rsidR="00730BA4" w:rsidRDefault="00000000">
            <w:pPr>
              <w:spacing w:after="0" w:line="259" w:lineRule="auto"/>
              <w:ind w:left="106" w:right="0" w:firstLine="0"/>
              <w:jc w:val="left"/>
            </w:pPr>
            <w:r>
              <w:rPr>
                <w:sz w:val="20"/>
              </w:rPr>
              <w:t xml:space="preserve"> </w:t>
            </w:r>
          </w:p>
        </w:tc>
        <w:tc>
          <w:tcPr>
            <w:tcW w:w="901" w:type="dxa"/>
            <w:gridSpan w:val="2"/>
            <w:tcBorders>
              <w:top w:val="single" w:sz="4" w:space="0" w:color="000000"/>
              <w:left w:val="single" w:sz="4" w:space="0" w:color="000000"/>
              <w:bottom w:val="single" w:sz="4" w:space="0" w:color="000000"/>
              <w:right w:val="single" w:sz="4" w:space="0" w:color="000000"/>
            </w:tcBorders>
          </w:tcPr>
          <w:p w14:paraId="763CF864" w14:textId="77777777" w:rsidR="00730BA4" w:rsidRDefault="00000000">
            <w:pPr>
              <w:spacing w:after="0" w:line="259" w:lineRule="auto"/>
              <w:ind w:left="109" w:right="0" w:firstLine="0"/>
              <w:jc w:val="left"/>
            </w:pPr>
            <w:r>
              <w:rPr>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1C1218E1" w14:textId="77777777" w:rsidR="00730BA4" w:rsidRDefault="00000000">
            <w:pPr>
              <w:spacing w:after="0" w:line="259" w:lineRule="auto"/>
              <w:ind w:left="106" w:right="0" w:firstLine="0"/>
              <w:jc w:val="left"/>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7D512FA6" w14:textId="77777777" w:rsidR="00730BA4" w:rsidRDefault="00000000">
            <w:pPr>
              <w:spacing w:after="0" w:line="259" w:lineRule="auto"/>
              <w:ind w:left="109" w:right="0" w:firstLine="0"/>
              <w:jc w:val="left"/>
            </w:pPr>
            <w:r>
              <w:rPr>
                <w:sz w:val="20"/>
              </w:rPr>
              <w:t xml:space="preserve"> </w:t>
            </w:r>
          </w:p>
        </w:tc>
        <w:tc>
          <w:tcPr>
            <w:tcW w:w="904" w:type="dxa"/>
            <w:tcBorders>
              <w:top w:val="single" w:sz="4" w:space="0" w:color="000000"/>
              <w:left w:val="single" w:sz="4" w:space="0" w:color="000000"/>
              <w:bottom w:val="single" w:sz="4" w:space="0" w:color="000000"/>
              <w:right w:val="single" w:sz="4" w:space="0" w:color="000000"/>
            </w:tcBorders>
          </w:tcPr>
          <w:p w14:paraId="2E9DF130" w14:textId="77777777" w:rsidR="00730BA4" w:rsidRDefault="00000000">
            <w:pPr>
              <w:spacing w:after="0" w:line="259" w:lineRule="auto"/>
              <w:ind w:left="107" w:right="0" w:firstLine="0"/>
              <w:jc w:val="left"/>
            </w:pPr>
            <w:r>
              <w:rPr>
                <w:sz w:val="20"/>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7C3A77E7" w14:textId="77777777" w:rsidR="00730BA4" w:rsidRDefault="00000000">
            <w:pPr>
              <w:spacing w:after="0" w:line="259" w:lineRule="auto"/>
              <w:ind w:left="106" w:right="0" w:firstLine="0"/>
              <w:jc w:val="left"/>
            </w:pPr>
            <w:r>
              <w:rPr>
                <w:sz w:val="20"/>
              </w:rPr>
              <w:t xml:space="preserve"> </w:t>
            </w:r>
          </w:p>
        </w:tc>
        <w:tc>
          <w:tcPr>
            <w:tcW w:w="0" w:type="auto"/>
            <w:vMerge/>
            <w:tcBorders>
              <w:top w:val="nil"/>
              <w:left w:val="single" w:sz="4" w:space="0" w:color="000000"/>
              <w:bottom w:val="nil"/>
              <w:right w:val="single" w:sz="4" w:space="0" w:color="000000"/>
            </w:tcBorders>
          </w:tcPr>
          <w:p w14:paraId="6A16E555" w14:textId="77777777" w:rsidR="00730BA4" w:rsidRDefault="00730BA4">
            <w:pPr>
              <w:spacing w:after="160" w:line="259" w:lineRule="auto"/>
              <w:ind w:left="0" w:right="0" w:firstLine="0"/>
              <w:jc w:val="left"/>
            </w:pPr>
          </w:p>
        </w:tc>
      </w:tr>
      <w:tr w:rsidR="00730BA4" w14:paraId="07A5CBA9" w14:textId="77777777">
        <w:trPr>
          <w:trHeight w:val="240"/>
        </w:trPr>
        <w:tc>
          <w:tcPr>
            <w:tcW w:w="0" w:type="auto"/>
            <w:vMerge/>
            <w:tcBorders>
              <w:top w:val="nil"/>
              <w:left w:val="single" w:sz="4" w:space="0" w:color="000000"/>
              <w:bottom w:val="nil"/>
              <w:right w:val="single" w:sz="4" w:space="0" w:color="000000"/>
            </w:tcBorders>
          </w:tcPr>
          <w:p w14:paraId="50075564" w14:textId="77777777" w:rsidR="00730BA4" w:rsidRDefault="00730BA4">
            <w:pPr>
              <w:spacing w:after="160" w:line="259" w:lineRule="auto"/>
              <w:ind w:left="0" w:right="0" w:firstLine="0"/>
              <w:jc w:val="left"/>
            </w:pPr>
          </w:p>
        </w:tc>
        <w:tc>
          <w:tcPr>
            <w:tcW w:w="554" w:type="dxa"/>
            <w:tcBorders>
              <w:top w:val="single" w:sz="4" w:space="0" w:color="000000"/>
              <w:left w:val="single" w:sz="4" w:space="0" w:color="000000"/>
              <w:bottom w:val="single" w:sz="4" w:space="0" w:color="000000"/>
              <w:right w:val="single" w:sz="4" w:space="0" w:color="000000"/>
            </w:tcBorders>
          </w:tcPr>
          <w:p w14:paraId="4463C242" w14:textId="77777777" w:rsidR="00730BA4" w:rsidRDefault="00000000">
            <w:pPr>
              <w:spacing w:after="0" w:line="259" w:lineRule="auto"/>
              <w:ind w:left="106" w:right="0" w:firstLine="0"/>
              <w:jc w:val="left"/>
            </w:pPr>
            <w:r>
              <w:rPr>
                <w:sz w:val="20"/>
              </w:rPr>
              <w:t xml:space="preserve">2 </w:t>
            </w:r>
          </w:p>
        </w:tc>
        <w:tc>
          <w:tcPr>
            <w:tcW w:w="1933" w:type="dxa"/>
            <w:tcBorders>
              <w:top w:val="single" w:sz="4" w:space="0" w:color="000000"/>
              <w:left w:val="single" w:sz="4" w:space="0" w:color="000000"/>
              <w:bottom w:val="single" w:sz="4" w:space="0" w:color="000000"/>
              <w:right w:val="single" w:sz="4" w:space="0" w:color="000000"/>
            </w:tcBorders>
          </w:tcPr>
          <w:p w14:paraId="42202B27" w14:textId="77777777" w:rsidR="00730BA4" w:rsidRDefault="00000000">
            <w:pPr>
              <w:spacing w:after="0" w:line="259" w:lineRule="auto"/>
              <w:ind w:left="98" w:right="0" w:firstLine="0"/>
              <w:jc w:val="left"/>
            </w:pPr>
            <w:r>
              <w:rPr>
                <w:sz w:val="20"/>
              </w:rPr>
              <w:t xml:space="preserve">Analisis data </w:t>
            </w:r>
          </w:p>
        </w:tc>
        <w:tc>
          <w:tcPr>
            <w:tcW w:w="901" w:type="dxa"/>
            <w:gridSpan w:val="2"/>
            <w:tcBorders>
              <w:top w:val="single" w:sz="4" w:space="0" w:color="000000"/>
              <w:left w:val="single" w:sz="4" w:space="0" w:color="000000"/>
              <w:bottom w:val="single" w:sz="4" w:space="0" w:color="000000"/>
              <w:right w:val="single" w:sz="4" w:space="0" w:color="000000"/>
            </w:tcBorders>
          </w:tcPr>
          <w:p w14:paraId="67245474" w14:textId="77777777" w:rsidR="00730BA4" w:rsidRDefault="00000000">
            <w:pPr>
              <w:spacing w:after="0" w:line="259" w:lineRule="auto"/>
              <w:ind w:left="104" w:right="0" w:firstLine="0"/>
              <w:jc w:val="left"/>
            </w:pPr>
            <w:r>
              <w:rPr>
                <w:sz w:val="20"/>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FFC000"/>
          </w:tcPr>
          <w:p w14:paraId="77C8C572" w14:textId="77777777" w:rsidR="00730BA4" w:rsidRDefault="00000000">
            <w:pPr>
              <w:spacing w:after="0" w:line="259" w:lineRule="auto"/>
              <w:ind w:left="106" w:right="0" w:firstLine="0"/>
              <w:jc w:val="left"/>
            </w:pPr>
            <w:r>
              <w:rPr>
                <w:sz w:val="20"/>
              </w:rPr>
              <w:t xml:space="preserve"> </w:t>
            </w:r>
          </w:p>
        </w:tc>
        <w:tc>
          <w:tcPr>
            <w:tcW w:w="901" w:type="dxa"/>
            <w:gridSpan w:val="2"/>
            <w:tcBorders>
              <w:top w:val="single" w:sz="4" w:space="0" w:color="000000"/>
              <w:left w:val="single" w:sz="4" w:space="0" w:color="000000"/>
              <w:bottom w:val="single" w:sz="4" w:space="0" w:color="000000"/>
              <w:right w:val="single" w:sz="4" w:space="0" w:color="000000"/>
            </w:tcBorders>
            <w:shd w:val="clear" w:color="auto" w:fill="FFC000"/>
          </w:tcPr>
          <w:p w14:paraId="6C4BA86A" w14:textId="77777777" w:rsidR="00730BA4" w:rsidRDefault="00000000">
            <w:pPr>
              <w:spacing w:after="0" w:line="259" w:lineRule="auto"/>
              <w:ind w:left="109" w:right="0" w:firstLine="0"/>
              <w:jc w:val="left"/>
            </w:pPr>
            <w:r>
              <w:rPr>
                <w:sz w:val="20"/>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FFC000"/>
          </w:tcPr>
          <w:p w14:paraId="2D88CA0B" w14:textId="77777777" w:rsidR="00730BA4" w:rsidRDefault="00000000">
            <w:pPr>
              <w:spacing w:after="0" w:line="259" w:lineRule="auto"/>
              <w:ind w:left="106" w:right="0" w:firstLine="0"/>
              <w:jc w:val="left"/>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FFC000"/>
          </w:tcPr>
          <w:p w14:paraId="73BBD23F" w14:textId="77777777" w:rsidR="00730BA4" w:rsidRDefault="00000000">
            <w:pPr>
              <w:spacing w:after="0" w:line="259" w:lineRule="auto"/>
              <w:ind w:left="109" w:right="0" w:firstLine="0"/>
              <w:jc w:val="left"/>
            </w:pPr>
            <w:r>
              <w:rPr>
                <w:sz w:val="20"/>
              </w:rPr>
              <w:t xml:space="preserve"> </w:t>
            </w:r>
          </w:p>
        </w:tc>
        <w:tc>
          <w:tcPr>
            <w:tcW w:w="904" w:type="dxa"/>
            <w:tcBorders>
              <w:top w:val="single" w:sz="4" w:space="0" w:color="000000"/>
              <w:left w:val="single" w:sz="4" w:space="0" w:color="000000"/>
              <w:bottom w:val="single" w:sz="4" w:space="0" w:color="000000"/>
              <w:right w:val="single" w:sz="4" w:space="0" w:color="000000"/>
            </w:tcBorders>
          </w:tcPr>
          <w:p w14:paraId="077DBB51" w14:textId="77777777" w:rsidR="00730BA4" w:rsidRDefault="00000000">
            <w:pPr>
              <w:spacing w:after="0" w:line="259" w:lineRule="auto"/>
              <w:ind w:left="107" w:right="0" w:firstLine="0"/>
              <w:jc w:val="left"/>
            </w:pPr>
            <w:r>
              <w:rPr>
                <w:sz w:val="20"/>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7D87D2A3" w14:textId="77777777" w:rsidR="00730BA4" w:rsidRDefault="00000000">
            <w:pPr>
              <w:spacing w:after="0" w:line="259" w:lineRule="auto"/>
              <w:ind w:left="106" w:right="0" w:firstLine="0"/>
              <w:jc w:val="left"/>
            </w:pPr>
            <w:r>
              <w:rPr>
                <w:sz w:val="20"/>
              </w:rPr>
              <w:t xml:space="preserve"> </w:t>
            </w:r>
          </w:p>
        </w:tc>
        <w:tc>
          <w:tcPr>
            <w:tcW w:w="0" w:type="auto"/>
            <w:vMerge/>
            <w:tcBorders>
              <w:top w:val="nil"/>
              <w:left w:val="single" w:sz="4" w:space="0" w:color="000000"/>
              <w:bottom w:val="nil"/>
              <w:right w:val="single" w:sz="4" w:space="0" w:color="000000"/>
            </w:tcBorders>
          </w:tcPr>
          <w:p w14:paraId="5EA8AA9A" w14:textId="77777777" w:rsidR="00730BA4" w:rsidRDefault="00730BA4">
            <w:pPr>
              <w:spacing w:after="160" w:line="259" w:lineRule="auto"/>
              <w:ind w:left="0" w:right="0" w:firstLine="0"/>
              <w:jc w:val="left"/>
            </w:pPr>
          </w:p>
        </w:tc>
      </w:tr>
      <w:tr w:rsidR="00730BA4" w14:paraId="5E5C9CEA" w14:textId="77777777">
        <w:trPr>
          <w:trHeight w:val="1162"/>
        </w:trPr>
        <w:tc>
          <w:tcPr>
            <w:tcW w:w="0" w:type="auto"/>
            <w:vMerge/>
            <w:tcBorders>
              <w:top w:val="nil"/>
              <w:left w:val="single" w:sz="4" w:space="0" w:color="000000"/>
              <w:bottom w:val="single" w:sz="8" w:space="0" w:color="000000"/>
              <w:right w:val="single" w:sz="4" w:space="0" w:color="000000"/>
            </w:tcBorders>
          </w:tcPr>
          <w:p w14:paraId="7E82D394" w14:textId="77777777" w:rsidR="00730BA4" w:rsidRDefault="00730BA4">
            <w:pPr>
              <w:spacing w:after="160" w:line="259" w:lineRule="auto"/>
              <w:ind w:left="0" w:right="0" w:firstLine="0"/>
              <w:jc w:val="left"/>
            </w:pPr>
          </w:p>
        </w:tc>
        <w:tc>
          <w:tcPr>
            <w:tcW w:w="554" w:type="dxa"/>
            <w:tcBorders>
              <w:top w:val="single" w:sz="4" w:space="0" w:color="000000"/>
              <w:left w:val="single" w:sz="4" w:space="0" w:color="000000"/>
              <w:bottom w:val="single" w:sz="8" w:space="0" w:color="000000"/>
              <w:right w:val="single" w:sz="4" w:space="0" w:color="000000"/>
            </w:tcBorders>
          </w:tcPr>
          <w:p w14:paraId="7BFBD603" w14:textId="77777777" w:rsidR="00730BA4" w:rsidRDefault="00000000">
            <w:pPr>
              <w:spacing w:after="0" w:line="259" w:lineRule="auto"/>
              <w:ind w:left="106" w:right="0" w:firstLine="0"/>
              <w:jc w:val="left"/>
            </w:pPr>
            <w:r>
              <w:rPr>
                <w:sz w:val="20"/>
              </w:rPr>
              <w:t xml:space="preserve"> </w:t>
            </w:r>
          </w:p>
        </w:tc>
        <w:tc>
          <w:tcPr>
            <w:tcW w:w="1933" w:type="dxa"/>
            <w:tcBorders>
              <w:top w:val="single" w:sz="4" w:space="0" w:color="000000"/>
              <w:left w:val="single" w:sz="4" w:space="0" w:color="000000"/>
              <w:bottom w:val="single" w:sz="8" w:space="0" w:color="000000"/>
              <w:right w:val="single" w:sz="4" w:space="0" w:color="000000"/>
            </w:tcBorders>
          </w:tcPr>
          <w:p w14:paraId="074E3E09" w14:textId="77777777" w:rsidR="00730BA4" w:rsidRDefault="00000000">
            <w:pPr>
              <w:spacing w:after="0" w:line="259" w:lineRule="auto"/>
              <w:ind w:left="98" w:right="0" w:firstLine="0"/>
              <w:jc w:val="left"/>
            </w:pPr>
            <w:r>
              <w:rPr>
                <w:sz w:val="20"/>
              </w:rPr>
              <w:t xml:space="preserve">- Studio: analisis dan pemodelan morfometri, analisis dan pemodelan hidrogeologi </w:t>
            </w:r>
          </w:p>
        </w:tc>
        <w:tc>
          <w:tcPr>
            <w:tcW w:w="901" w:type="dxa"/>
            <w:gridSpan w:val="2"/>
            <w:tcBorders>
              <w:top w:val="single" w:sz="4" w:space="0" w:color="000000"/>
              <w:left w:val="single" w:sz="4" w:space="0" w:color="000000"/>
              <w:bottom w:val="single" w:sz="8" w:space="0" w:color="000000"/>
              <w:right w:val="single" w:sz="4" w:space="0" w:color="000000"/>
            </w:tcBorders>
          </w:tcPr>
          <w:p w14:paraId="5FAE8601" w14:textId="77777777" w:rsidR="00730BA4" w:rsidRDefault="00000000">
            <w:pPr>
              <w:spacing w:after="0" w:line="259" w:lineRule="auto"/>
              <w:ind w:left="104" w:right="0" w:firstLine="0"/>
              <w:jc w:val="left"/>
            </w:pPr>
            <w:r>
              <w:rPr>
                <w:sz w:val="20"/>
              </w:rPr>
              <w:t xml:space="preserve"> </w:t>
            </w:r>
          </w:p>
        </w:tc>
        <w:tc>
          <w:tcPr>
            <w:tcW w:w="899" w:type="dxa"/>
            <w:tcBorders>
              <w:top w:val="single" w:sz="4" w:space="0" w:color="000000"/>
              <w:left w:val="single" w:sz="4" w:space="0" w:color="000000"/>
              <w:bottom w:val="single" w:sz="8" w:space="0" w:color="000000"/>
              <w:right w:val="single" w:sz="4" w:space="0" w:color="000000"/>
            </w:tcBorders>
            <w:shd w:val="clear" w:color="auto" w:fill="FFC000"/>
          </w:tcPr>
          <w:p w14:paraId="4557D10B" w14:textId="77777777" w:rsidR="00730BA4" w:rsidRDefault="00000000">
            <w:pPr>
              <w:spacing w:after="0" w:line="259" w:lineRule="auto"/>
              <w:ind w:left="106" w:right="0" w:firstLine="0"/>
              <w:jc w:val="left"/>
            </w:pPr>
            <w:r>
              <w:rPr>
                <w:sz w:val="20"/>
              </w:rPr>
              <w:t xml:space="preserve"> </w:t>
            </w:r>
          </w:p>
        </w:tc>
        <w:tc>
          <w:tcPr>
            <w:tcW w:w="901" w:type="dxa"/>
            <w:gridSpan w:val="2"/>
            <w:tcBorders>
              <w:top w:val="single" w:sz="4" w:space="0" w:color="000000"/>
              <w:left w:val="single" w:sz="4" w:space="0" w:color="000000"/>
              <w:bottom w:val="single" w:sz="8" w:space="0" w:color="000000"/>
              <w:right w:val="single" w:sz="4" w:space="0" w:color="000000"/>
            </w:tcBorders>
            <w:shd w:val="clear" w:color="auto" w:fill="FFC000"/>
          </w:tcPr>
          <w:p w14:paraId="54FB766D" w14:textId="77777777" w:rsidR="00730BA4" w:rsidRDefault="00000000">
            <w:pPr>
              <w:spacing w:after="0" w:line="259" w:lineRule="auto"/>
              <w:ind w:left="109" w:right="0" w:firstLine="0"/>
              <w:jc w:val="left"/>
            </w:pPr>
            <w:r>
              <w:rPr>
                <w:sz w:val="20"/>
              </w:rPr>
              <w:t xml:space="preserve"> </w:t>
            </w:r>
          </w:p>
        </w:tc>
        <w:tc>
          <w:tcPr>
            <w:tcW w:w="899" w:type="dxa"/>
            <w:tcBorders>
              <w:top w:val="single" w:sz="4" w:space="0" w:color="000000"/>
              <w:left w:val="single" w:sz="4" w:space="0" w:color="000000"/>
              <w:bottom w:val="single" w:sz="8" w:space="0" w:color="000000"/>
              <w:right w:val="single" w:sz="4" w:space="0" w:color="000000"/>
            </w:tcBorders>
            <w:shd w:val="clear" w:color="auto" w:fill="FFC000"/>
          </w:tcPr>
          <w:p w14:paraId="4DFB0EDC" w14:textId="77777777" w:rsidR="00730BA4" w:rsidRDefault="00000000">
            <w:pPr>
              <w:spacing w:after="0" w:line="259" w:lineRule="auto"/>
              <w:ind w:left="106" w:right="0" w:firstLine="0"/>
              <w:jc w:val="left"/>
            </w:pPr>
            <w:r>
              <w:rPr>
                <w:sz w:val="20"/>
              </w:rPr>
              <w:t xml:space="preserve"> </w:t>
            </w:r>
          </w:p>
        </w:tc>
        <w:tc>
          <w:tcPr>
            <w:tcW w:w="900" w:type="dxa"/>
            <w:tcBorders>
              <w:top w:val="single" w:sz="4" w:space="0" w:color="000000"/>
              <w:left w:val="single" w:sz="4" w:space="0" w:color="000000"/>
              <w:bottom w:val="single" w:sz="8" w:space="0" w:color="000000"/>
              <w:right w:val="single" w:sz="4" w:space="0" w:color="000000"/>
            </w:tcBorders>
            <w:shd w:val="clear" w:color="auto" w:fill="FFC000"/>
          </w:tcPr>
          <w:p w14:paraId="3375F0E7" w14:textId="77777777" w:rsidR="00730BA4" w:rsidRDefault="00000000">
            <w:pPr>
              <w:spacing w:after="0" w:line="259" w:lineRule="auto"/>
              <w:ind w:left="109" w:right="0" w:firstLine="0"/>
              <w:jc w:val="left"/>
            </w:pPr>
            <w:r>
              <w:rPr>
                <w:sz w:val="20"/>
              </w:rPr>
              <w:t xml:space="preserve"> </w:t>
            </w:r>
          </w:p>
        </w:tc>
        <w:tc>
          <w:tcPr>
            <w:tcW w:w="904" w:type="dxa"/>
            <w:tcBorders>
              <w:top w:val="single" w:sz="4" w:space="0" w:color="000000"/>
              <w:left w:val="single" w:sz="4" w:space="0" w:color="000000"/>
              <w:bottom w:val="single" w:sz="8" w:space="0" w:color="000000"/>
              <w:right w:val="single" w:sz="4" w:space="0" w:color="000000"/>
            </w:tcBorders>
          </w:tcPr>
          <w:p w14:paraId="4EA7A5BC" w14:textId="77777777" w:rsidR="00730BA4" w:rsidRDefault="00000000">
            <w:pPr>
              <w:spacing w:after="0" w:line="259" w:lineRule="auto"/>
              <w:ind w:left="107" w:right="0" w:firstLine="0"/>
              <w:jc w:val="left"/>
            </w:pPr>
            <w:r>
              <w:rPr>
                <w:sz w:val="20"/>
              </w:rPr>
              <w:t xml:space="preserve"> </w:t>
            </w:r>
          </w:p>
        </w:tc>
        <w:tc>
          <w:tcPr>
            <w:tcW w:w="898" w:type="dxa"/>
            <w:tcBorders>
              <w:top w:val="single" w:sz="4" w:space="0" w:color="000000"/>
              <w:left w:val="single" w:sz="4" w:space="0" w:color="000000"/>
              <w:bottom w:val="single" w:sz="8" w:space="0" w:color="000000"/>
              <w:right w:val="single" w:sz="4" w:space="0" w:color="000000"/>
            </w:tcBorders>
          </w:tcPr>
          <w:p w14:paraId="108DF2A5" w14:textId="77777777" w:rsidR="00730BA4" w:rsidRDefault="00000000">
            <w:pPr>
              <w:spacing w:after="0" w:line="259" w:lineRule="auto"/>
              <w:ind w:left="106" w:right="0" w:firstLine="0"/>
              <w:jc w:val="left"/>
            </w:pPr>
            <w:r>
              <w:rPr>
                <w:sz w:val="20"/>
              </w:rPr>
              <w:t xml:space="preserve"> </w:t>
            </w:r>
          </w:p>
        </w:tc>
        <w:tc>
          <w:tcPr>
            <w:tcW w:w="0" w:type="auto"/>
            <w:vMerge/>
            <w:tcBorders>
              <w:top w:val="nil"/>
              <w:left w:val="single" w:sz="4" w:space="0" w:color="000000"/>
              <w:bottom w:val="single" w:sz="8" w:space="0" w:color="000000"/>
              <w:right w:val="single" w:sz="4" w:space="0" w:color="000000"/>
            </w:tcBorders>
          </w:tcPr>
          <w:p w14:paraId="30A25326" w14:textId="77777777" w:rsidR="00730BA4" w:rsidRDefault="00730BA4">
            <w:pPr>
              <w:spacing w:after="160" w:line="259" w:lineRule="auto"/>
              <w:ind w:left="0" w:right="0" w:firstLine="0"/>
              <w:jc w:val="left"/>
            </w:pPr>
          </w:p>
        </w:tc>
      </w:tr>
    </w:tbl>
    <w:p w14:paraId="21FC9B1F" w14:textId="77777777" w:rsidR="00730BA4" w:rsidRDefault="00730BA4">
      <w:pPr>
        <w:spacing w:after="0" w:line="259" w:lineRule="auto"/>
        <w:ind w:left="-1450" w:right="458" w:firstLine="0"/>
        <w:jc w:val="left"/>
      </w:pPr>
    </w:p>
    <w:tbl>
      <w:tblPr>
        <w:tblStyle w:val="TableGrid"/>
        <w:tblW w:w="9012" w:type="dxa"/>
        <w:tblInd w:w="6" w:type="dxa"/>
        <w:tblCellMar>
          <w:top w:w="1" w:type="dxa"/>
          <w:left w:w="0" w:type="dxa"/>
          <w:bottom w:w="0" w:type="dxa"/>
          <w:right w:w="43" w:type="dxa"/>
        </w:tblCellMar>
        <w:tblLook w:val="04A0" w:firstRow="1" w:lastRow="0" w:firstColumn="1" w:lastColumn="0" w:noHBand="0" w:noVBand="1"/>
      </w:tblPr>
      <w:tblGrid>
        <w:gridCol w:w="114"/>
        <w:gridCol w:w="547"/>
        <w:gridCol w:w="1939"/>
        <w:gridCol w:w="904"/>
        <w:gridCol w:w="898"/>
        <w:gridCol w:w="901"/>
        <w:gridCol w:w="899"/>
        <w:gridCol w:w="901"/>
        <w:gridCol w:w="899"/>
        <w:gridCol w:w="900"/>
        <w:gridCol w:w="110"/>
      </w:tblGrid>
      <w:tr w:rsidR="00730BA4" w14:paraId="2D582796" w14:textId="77777777">
        <w:trPr>
          <w:trHeight w:val="703"/>
        </w:trPr>
        <w:tc>
          <w:tcPr>
            <w:tcW w:w="114" w:type="dxa"/>
            <w:vMerge w:val="restart"/>
            <w:tcBorders>
              <w:top w:val="single" w:sz="8" w:space="0" w:color="000000"/>
              <w:left w:val="single" w:sz="4" w:space="0" w:color="000000"/>
              <w:bottom w:val="single" w:sz="4" w:space="0" w:color="000000"/>
              <w:right w:val="nil"/>
            </w:tcBorders>
          </w:tcPr>
          <w:p w14:paraId="72D7AD21" w14:textId="77777777" w:rsidR="00730BA4" w:rsidRDefault="00730BA4">
            <w:pPr>
              <w:spacing w:after="160" w:line="259" w:lineRule="auto"/>
              <w:ind w:left="0" w:right="0" w:firstLine="0"/>
              <w:jc w:val="left"/>
            </w:pPr>
          </w:p>
        </w:tc>
        <w:tc>
          <w:tcPr>
            <w:tcW w:w="547" w:type="dxa"/>
            <w:tcBorders>
              <w:top w:val="single" w:sz="8" w:space="0" w:color="000000"/>
              <w:left w:val="single" w:sz="4" w:space="0" w:color="000000"/>
              <w:bottom w:val="single" w:sz="4" w:space="0" w:color="000000"/>
              <w:right w:val="single" w:sz="4" w:space="0" w:color="000000"/>
            </w:tcBorders>
          </w:tcPr>
          <w:p w14:paraId="5719C605" w14:textId="77777777" w:rsidR="00730BA4" w:rsidRDefault="00000000">
            <w:pPr>
              <w:spacing w:after="0" w:line="259" w:lineRule="auto"/>
              <w:ind w:left="106" w:right="0" w:firstLine="0"/>
              <w:jc w:val="left"/>
            </w:pPr>
            <w:r>
              <w:rPr>
                <w:sz w:val="20"/>
              </w:rPr>
              <w:t xml:space="preserve"> </w:t>
            </w:r>
          </w:p>
        </w:tc>
        <w:tc>
          <w:tcPr>
            <w:tcW w:w="1939" w:type="dxa"/>
            <w:tcBorders>
              <w:top w:val="single" w:sz="8" w:space="0" w:color="000000"/>
              <w:left w:val="single" w:sz="4" w:space="0" w:color="000000"/>
              <w:bottom w:val="single" w:sz="4" w:space="0" w:color="000000"/>
              <w:right w:val="single" w:sz="4" w:space="0" w:color="000000"/>
            </w:tcBorders>
          </w:tcPr>
          <w:p w14:paraId="12CE9166" w14:textId="77777777" w:rsidR="00730BA4" w:rsidRDefault="00000000">
            <w:pPr>
              <w:spacing w:after="0" w:line="259" w:lineRule="auto"/>
              <w:ind w:left="106" w:right="0" w:firstLine="0"/>
              <w:jc w:val="left"/>
            </w:pPr>
            <w:r>
              <w:rPr>
                <w:sz w:val="20"/>
              </w:rPr>
              <w:t xml:space="preserve">- Lab: analisis kualitas air, analisis kualitas tanah. </w:t>
            </w:r>
          </w:p>
        </w:tc>
        <w:tc>
          <w:tcPr>
            <w:tcW w:w="904" w:type="dxa"/>
            <w:tcBorders>
              <w:top w:val="single" w:sz="8" w:space="0" w:color="000000"/>
              <w:left w:val="single" w:sz="4" w:space="0" w:color="000000"/>
              <w:bottom w:val="single" w:sz="4" w:space="0" w:color="000000"/>
              <w:right w:val="single" w:sz="4" w:space="0" w:color="000000"/>
            </w:tcBorders>
          </w:tcPr>
          <w:p w14:paraId="19ACB8E5" w14:textId="77777777" w:rsidR="00730BA4" w:rsidRDefault="00000000">
            <w:pPr>
              <w:spacing w:after="0" w:line="259" w:lineRule="auto"/>
              <w:ind w:left="106" w:right="0" w:firstLine="0"/>
              <w:jc w:val="left"/>
            </w:pPr>
            <w:r>
              <w:rPr>
                <w:sz w:val="20"/>
              </w:rPr>
              <w:t xml:space="preserve"> </w:t>
            </w:r>
          </w:p>
        </w:tc>
        <w:tc>
          <w:tcPr>
            <w:tcW w:w="898" w:type="dxa"/>
            <w:tcBorders>
              <w:top w:val="single" w:sz="8" w:space="0" w:color="000000"/>
              <w:left w:val="single" w:sz="4" w:space="0" w:color="000000"/>
              <w:bottom w:val="single" w:sz="4" w:space="0" w:color="000000"/>
              <w:right w:val="single" w:sz="4" w:space="0" w:color="000000"/>
            </w:tcBorders>
            <w:shd w:val="clear" w:color="auto" w:fill="FFC000"/>
          </w:tcPr>
          <w:p w14:paraId="123DDD92" w14:textId="77777777" w:rsidR="00730BA4" w:rsidRDefault="00000000">
            <w:pPr>
              <w:spacing w:after="0" w:line="259" w:lineRule="auto"/>
              <w:ind w:left="104" w:right="0" w:firstLine="0"/>
              <w:jc w:val="left"/>
            </w:pPr>
            <w:r>
              <w:rPr>
                <w:sz w:val="20"/>
              </w:rPr>
              <w:t xml:space="preserve"> </w:t>
            </w:r>
          </w:p>
        </w:tc>
        <w:tc>
          <w:tcPr>
            <w:tcW w:w="901" w:type="dxa"/>
            <w:tcBorders>
              <w:top w:val="single" w:sz="8" w:space="0" w:color="000000"/>
              <w:left w:val="single" w:sz="4" w:space="0" w:color="000000"/>
              <w:bottom w:val="single" w:sz="4" w:space="0" w:color="000000"/>
              <w:right w:val="single" w:sz="4" w:space="0" w:color="000000"/>
            </w:tcBorders>
            <w:shd w:val="clear" w:color="auto" w:fill="FFC000"/>
          </w:tcPr>
          <w:p w14:paraId="6A69DC3D" w14:textId="77777777" w:rsidR="00730BA4" w:rsidRDefault="00000000">
            <w:pPr>
              <w:spacing w:after="0" w:line="259" w:lineRule="auto"/>
              <w:ind w:left="109" w:right="0" w:firstLine="0"/>
              <w:jc w:val="left"/>
            </w:pPr>
            <w:r>
              <w:rPr>
                <w:sz w:val="20"/>
              </w:rPr>
              <w:t xml:space="preserve"> </w:t>
            </w:r>
          </w:p>
        </w:tc>
        <w:tc>
          <w:tcPr>
            <w:tcW w:w="899" w:type="dxa"/>
            <w:tcBorders>
              <w:top w:val="single" w:sz="8" w:space="0" w:color="000000"/>
              <w:left w:val="single" w:sz="4" w:space="0" w:color="000000"/>
              <w:bottom w:val="single" w:sz="4" w:space="0" w:color="000000"/>
              <w:right w:val="single" w:sz="4" w:space="0" w:color="000000"/>
            </w:tcBorders>
            <w:shd w:val="clear" w:color="auto" w:fill="FFC000"/>
          </w:tcPr>
          <w:p w14:paraId="7A3304D2" w14:textId="77777777" w:rsidR="00730BA4" w:rsidRDefault="00000000">
            <w:pPr>
              <w:spacing w:after="0" w:line="259" w:lineRule="auto"/>
              <w:ind w:left="106" w:right="0" w:firstLine="0"/>
              <w:jc w:val="left"/>
            </w:pPr>
            <w:r>
              <w:rPr>
                <w:sz w:val="20"/>
              </w:rPr>
              <w:t xml:space="preserve"> </w:t>
            </w:r>
          </w:p>
        </w:tc>
        <w:tc>
          <w:tcPr>
            <w:tcW w:w="901" w:type="dxa"/>
            <w:tcBorders>
              <w:top w:val="single" w:sz="8" w:space="0" w:color="000000"/>
              <w:left w:val="single" w:sz="4" w:space="0" w:color="000000"/>
              <w:bottom w:val="single" w:sz="4" w:space="0" w:color="000000"/>
              <w:right w:val="single" w:sz="4" w:space="0" w:color="000000"/>
            </w:tcBorders>
            <w:shd w:val="clear" w:color="auto" w:fill="FFC000"/>
          </w:tcPr>
          <w:p w14:paraId="124CE560" w14:textId="77777777" w:rsidR="00730BA4" w:rsidRDefault="00000000">
            <w:pPr>
              <w:spacing w:after="0" w:line="259" w:lineRule="auto"/>
              <w:ind w:left="109" w:right="0" w:firstLine="0"/>
              <w:jc w:val="left"/>
            </w:pPr>
            <w:r>
              <w:rPr>
                <w:sz w:val="20"/>
              </w:rPr>
              <w:t xml:space="preserve"> </w:t>
            </w:r>
          </w:p>
        </w:tc>
        <w:tc>
          <w:tcPr>
            <w:tcW w:w="899" w:type="dxa"/>
            <w:tcBorders>
              <w:top w:val="single" w:sz="8" w:space="0" w:color="000000"/>
              <w:left w:val="single" w:sz="4" w:space="0" w:color="000000"/>
              <w:bottom w:val="single" w:sz="4" w:space="0" w:color="000000"/>
              <w:right w:val="single" w:sz="4" w:space="0" w:color="000000"/>
            </w:tcBorders>
          </w:tcPr>
          <w:p w14:paraId="2B085BBC" w14:textId="77777777" w:rsidR="00730BA4" w:rsidRDefault="00000000">
            <w:pPr>
              <w:spacing w:after="0" w:line="259" w:lineRule="auto"/>
              <w:ind w:left="106" w:right="0" w:firstLine="0"/>
              <w:jc w:val="left"/>
            </w:pPr>
            <w:r>
              <w:rPr>
                <w:sz w:val="20"/>
              </w:rPr>
              <w:t xml:space="preserve"> </w:t>
            </w:r>
          </w:p>
        </w:tc>
        <w:tc>
          <w:tcPr>
            <w:tcW w:w="900" w:type="dxa"/>
            <w:tcBorders>
              <w:top w:val="single" w:sz="8" w:space="0" w:color="000000"/>
              <w:left w:val="single" w:sz="4" w:space="0" w:color="000000"/>
              <w:bottom w:val="single" w:sz="4" w:space="0" w:color="000000"/>
              <w:right w:val="single" w:sz="4" w:space="0" w:color="000000"/>
            </w:tcBorders>
          </w:tcPr>
          <w:p w14:paraId="7AB3F630" w14:textId="77777777" w:rsidR="00730BA4" w:rsidRDefault="00000000">
            <w:pPr>
              <w:spacing w:after="0" w:line="259" w:lineRule="auto"/>
              <w:ind w:left="109" w:right="0" w:firstLine="0"/>
              <w:jc w:val="left"/>
            </w:pPr>
            <w:r>
              <w:rPr>
                <w:sz w:val="20"/>
              </w:rPr>
              <w:t xml:space="preserve"> </w:t>
            </w:r>
          </w:p>
        </w:tc>
        <w:tc>
          <w:tcPr>
            <w:tcW w:w="110" w:type="dxa"/>
            <w:vMerge w:val="restart"/>
            <w:tcBorders>
              <w:top w:val="single" w:sz="8" w:space="0" w:color="000000"/>
              <w:left w:val="nil"/>
              <w:bottom w:val="single" w:sz="4" w:space="0" w:color="000000"/>
              <w:right w:val="single" w:sz="4" w:space="0" w:color="000000"/>
            </w:tcBorders>
          </w:tcPr>
          <w:p w14:paraId="64F886CC" w14:textId="77777777" w:rsidR="00730BA4" w:rsidRDefault="00730BA4">
            <w:pPr>
              <w:spacing w:after="160" w:line="259" w:lineRule="auto"/>
              <w:ind w:left="0" w:right="0" w:firstLine="0"/>
              <w:jc w:val="left"/>
            </w:pPr>
          </w:p>
        </w:tc>
      </w:tr>
      <w:tr w:rsidR="00730BA4" w14:paraId="5C8004EA" w14:textId="77777777">
        <w:trPr>
          <w:trHeight w:val="701"/>
        </w:trPr>
        <w:tc>
          <w:tcPr>
            <w:tcW w:w="0" w:type="auto"/>
            <w:vMerge/>
            <w:tcBorders>
              <w:top w:val="nil"/>
              <w:left w:val="single" w:sz="4" w:space="0" w:color="000000"/>
              <w:bottom w:val="nil"/>
              <w:right w:val="nil"/>
            </w:tcBorders>
          </w:tcPr>
          <w:p w14:paraId="29F3796A" w14:textId="77777777" w:rsidR="00730BA4" w:rsidRDefault="00730BA4">
            <w:pPr>
              <w:spacing w:after="160" w:line="259" w:lineRule="auto"/>
              <w:ind w:left="0" w:right="0" w:firstLine="0"/>
              <w:jc w:val="left"/>
            </w:pPr>
          </w:p>
        </w:tc>
        <w:tc>
          <w:tcPr>
            <w:tcW w:w="547" w:type="dxa"/>
            <w:tcBorders>
              <w:top w:val="single" w:sz="4" w:space="0" w:color="000000"/>
              <w:left w:val="single" w:sz="4" w:space="0" w:color="000000"/>
              <w:bottom w:val="single" w:sz="4" w:space="0" w:color="000000"/>
              <w:right w:val="single" w:sz="4" w:space="0" w:color="000000"/>
            </w:tcBorders>
          </w:tcPr>
          <w:p w14:paraId="7C859BC4" w14:textId="77777777" w:rsidR="00730BA4" w:rsidRDefault="00000000">
            <w:pPr>
              <w:spacing w:after="0" w:line="259" w:lineRule="auto"/>
              <w:ind w:left="106" w:right="0" w:firstLine="0"/>
              <w:jc w:val="left"/>
            </w:pPr>
            <w:r>
              <w:rPr>
                <w:sz w:val="20"/>
              </w:rPr>
              <w:t xml:space="preserve">3 </w:t>
            </w:r>
          </w:p>
        </w:tc>
        <w:tc>
          <w:tcPr>
            <w:tcW w:w="1939" w:type="dxa"/>
            <w:tcBorders>
              <w:top w:val="single" w:sz="4" w:space="0" w:color="000000"/>
              <w:left w:val="single" w:sz="4" w:space="0" w:color="000000"/>
              <w:bottom w:val="single" w:sz="4" w:space="0" w:color="000000"/>
              <w:right w:val="single" w:sz="4" w:space="0" w:color="000000"/>
            </w:tcBorders>
          </w:tcPr>
          <w:p w14:paraId="2CB59A40" w14:textId="77777777" w:rsidR="00730BA4" w:rsidRDefault="00000000">
            <w:pPr>
              <w:spacing w:after="0" w:line="259" w:lineRule="auto"/>
              <w:ind w:left="106" w:right="0" w:firstLine="0"/>
              <w:jc w:val="left"/>
            </w:pPr>
            <w:r>
              <w:rPr>
                <w:sz w:val="20"/>
              </w:rPr>
              <w:t xml:space="preserve">Pelaporan: </w:t>
            </w:r>
          </w:p>
          <w:p w14:paraId="4DEB603E" w14:textId="77777777" w:rsidR="00730BA4" w:rsidRDefault="00000000">
            <w:pPr>
              <w:spacing w:after="0" w:line="259" w:lineRule="auto"/>
              <w:ind w:left="106" w:right="0" w:firstLine="0"/>
              <w:jc w:val="left"/>
            </w:pPr>
            <w:r>
              <w:rPr>
                <w:sz w:val="20"/>
              </w:rPr>
              <w:t xml:space="preserve">penyusunan laporan dan log book. </w:t>
            </w:r>
          </w:p>
        </w:tc>
        <w:tc>
          <w:tcPr>
            <w:tcW w:w="904" w:type="dxa"/>
            <w:tcBorders>
              <w:top w:val="single" w:sz="4" w:space="0" w:color="000000"/>
              <w:left w:val="single" w:sz="4" w:space="0" w:color="000000"/>
              <w:bottom w:val="single" w:sz="4" w:space="0" w:color="000000"/>
              <w:right w:val="single" w:sz="4" w:space="0" w:color="000000"/>
            </w:tcBorders>
          </w:tcPr>
          <w:p w14:paraId="59D7FFF1" w14:textId="77777777" w:rsidR="00730BA4" w:rsidRDefault="00000000">
            <w:pPr>
              <w:spacing w:after="0" w:line="259" w:lineRule="auto"/>
              <w:ind w:left="106" w:right="0" w:firstLine="0"/>
              <w:jc w:val="left"/>
            </w:pPr>
            <w:r>
              <w:rPr>
                <w:sz w:val="20"/>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4E829D16" w14:textId="77777777" w:rsidR="00730BA4" w:rsidRDefault="00000000">
            <w:pPr>
              <w:spacing w:after="0" w:line="259" w:lineRule="auto"/>
              <w:ind w:left="104" w:right="0" w:firstLine="0"/>
              <w:jc w:val="left"/>
            </w:pPr>
            <w:r>
              <w:rPr>
                <w:sz w:val="20"/>
              </w:rPr>
              <w:t xml:space="preserve"> </w:t>
            </w:r>
          </w:p>
        </w:tc>
        <w:tc>
          <w:tcPr>
            <w:tcW w:w="901" w:type="dxa"/>
            <w:tcBorders>
              <w:top w:val="single" w:sz="4" w:space="0" w:color="000000"/>
              <w:left w:val="single" w:sz="4" w:space="0" w:color="000000"/>
              <w:bottom w:val="single" w:sz="4" w:space="0" w:color="000000"/>
              <w:right w:val="single" w:sz="4" w:space="0" w:color="000000"/>
            </w:tcBorders>
          </w:tcPr>
          <w:p w14:paraId="03D13B59" w14:textId="77777777" w:rsidR="00730BA4" w:rsidRDefault="00000000">
            <w:pPr>
              <w:spacing w:after="0" w:line="259" w:lineRule="auto"/>
              <w:ind w:left="109" w:right="0" w:firstLine="0"/>
              <w:jc w:val="left"/>
            </w:pPr>
            <w:r>
              <w:rPr>
                <w:sz w:val="20"/>
              </w:rPr>
              <w:t xml:space="preserve"> </w:t>
            </w:r>
          </w:p>
        </w:tc>
        <w:tc>
          <w:tcPr>
            <w:tcW w:w="899" w:type="dxa"/>
            <w:tcBorders>
              <w:top w:val="single" w:sz="4" w:space="0" w:color="000000"/>
              <w:left w:val="single" w:sz="4" w:space="0" w:color="000000"/>
              <w:bottom w:val="single" w:sz="4" w:space="0" w:color="000000"/>
              <w:right w:val="single" w:sz="4" w:space="0" w:color="000000"/>
            </w:tcBorders>
          </w:tcPr>
          <w:p w14:paraId="0CDE7D75" w14:textId="77777777" w:rsidR="00730BA4" w:rsidRDefault="00000000">
            <w:pPr>
              <w:spacing w:after="0" w:line="259" w:lineRule="auto"/>
              <w:ind w:left="106" w:right="0" w:firstLine="0"/>
              <w:jc w:val="left"/>
            </w:pPr>
            <w:r>
              <w:rPr>
                <w:sz w:val="20"/>
              </w:rPr>
              <w:t xml:space="preserve"> </w:t>
            </w:r>
          </w:p>
        </w:tc>
        <w:tc>
          <w:tcPr>
            <w:tcW w:w="901" w:type="dxa"/>
            <w:tcBorders>
              <w:top w:val="single" w:sz="4" w:space="0" w:color="000000"/>
              <w:left w:val="single" w:sz="4" w:space="0" w:color="000000"/>
              <w:bottom w:val="single" w:sz="4" w:space="0" w:color="000000"/>
              <w:right w:val="single" w:sz="4" w:space="0" w:color="000000"/>
            </w:tcBorders>
          </w:tcPr>
          <w:p w14:paraId="4E7FA6DA" w14:textId="77777777" w:rsidR="00730BA4" w:rsidRDefault="00000000">
            <w:pPr>
              <w:spacing w:after="0" w:line="259" w:lineRule="auto"/>
              <w:ind w:left="109" w:right="0" w:firstLine="0"/>
              <w:jc w:val="left"/>
            </w:pPr>
            <w:r>
              <w:rPr>
                <w:sz w:val="20"/>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FFC000"/>
          </w:tcPr>
          <w:p w14:paraId="1230DFA0" w14:textId="77777777" w:rsidR="00730BA4" w:rsidRDefault="00000000">
            <w:pPr>
              <w:spacing w:after="0" w:line="259" w:lineRule="auto"/>
              <w:ind w:left="106" w:right="0" w:firstLine="0"/>
              <w:jc w:val="left"/>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FFC000"/>
          </w:tcPr>
          <w:p w14:paraId="77FFBC36" w14:textId="77777777" w:rsidR="00730BA4" w:rsidRDefault="00000000">
            <w:pPr>
              <w:spacing w:after="0" w:line="259" w:lineRule="auto"/>
              <w:ind w:left="109" w:right="0" w:firstLine="0"/>
              <w:jc w:val="left"/>
            </w:pPr>
            <w:r>
              <w:rPr>
                <w:sz w:val="20"/>
              </w:rPr>
              <w:t xml:space="preserve"> </w:t>
            </w:r>
          </w:p>
        </w:tc>
        <w:tc>
          <w:tcPr>
            <w:tcW w:w="0" w:type="auto"/>
            <w:vMerge/>
            <w:tcBorders>
              <w:top w:val="nil"/>
              <w:left w:val="nil"/>
              <w:bottom w:val="nil"/>
              <w:right w:val="single" w:sz="4" w:space="0" w:color="000000"/>
            </w:tcBorders>
          </w:tcPr>
          <w:p w14:paraId="28E46193" w14:textId="77777777" w:rsidR="00730BA4" w:rsidRDefault="00730BA4">
            <w:pPr>
              <w:spacing w:after="160" w:line="259" w:lineRule="auto"/>
              <w:ind w:left="0" w:right="0" w:firstLine="0"/>
              <w:jc w:val="left"/>
            </w:pPr>
          </w:p>
        </w:tc>
      </w:tr>
      <w:tr w:rsidR="00730BA4" w14:paraId="0A577CC4" w14:textId="77777777">
        <w:trPr>
          <w:trHeight w:val="1391"/>
        </w:trPr>
        <w:tc>
          <w:tcPr>
            <w:tcW w:w="0" w:type="auto"/>
            <w:vMerge/>
            <w:tcBorders>
              <w:top w:val="nil"/>
              <w:left w:val="single" w:sz="4" w:space="0" w:color="000000"/>
              <w:bottom w:val="nil"/>
              <w:right w:val="nil"/>
            </w:tcBorders>
          </w:tcPr>
          <w:p w14:paraId="36496DE9" w14:textId="77777777" w:rsidR="00730BA4" w:rsidRDefault="00730BA4">
            <w:pPr>
              <w:spacing w:after="160" w:line="259" w:lineRule="auto"/>
              <w:ind w:left="0" w:right="0" w:firstLine="0"/>
              <w:jc w:val="left"/>
            </w:pPr>
          </w:p>
        </w:tc>
        <w:tc>
          <w:tcPr>
            <w:tcW w:w="547" w:type="dxa"/>
            <w:tcBorders>
              <w:top w:val="single" w:sz="4" w:space="0" w:color="000000"/>
              <w:left w:val="single" w:sz="4" w:space="0" w:color="000000"/>
              <w:bottom w:val="single" w:sz="4" w:space="0" w:color="000000"/>
              <w:right w:val="single" w:sz="4" w:space="0" w:color="000000"/>
            </w:tcBorders>
          </w:tcPr>
          <w:p w14:paraId="3A0A4283" w14:textId="77777777" w:rsidR="00730BA4" w:rsidRDefault="00000000">
            <w:pPr>
              <w:spacing w:after="0" w:line="259" w:lineRule="auto"/>
              <w:ind w:left="106" w:right="0" w:firstLine="0"/>
              <w:jc w:val="left"/>
            </w:pPr>
            <w:r>
              <w:rPr>
                <w:sz w:val="20"/>
              </w:rPr>
              <w:t xml:space="preserve">4 </w:t>
            </w:r>
          </w:p>
        </w:tc>
        <w:tc>
          <w:tcPr>
            <w:tcW w:w="1939" w:type="dxa"/>
            <w:tcBorders>
              <w:top w:val="single" w:sz="4" w:space="0" w:color="000000"/>
              <w:left w:val="single" w:sz="4" w:space="0" w:color="000000"/>
              <w:bottom w:val="single" w:sz="4" w:space="0" w:color="000000"/>
              <w:right w:val="single" w:sz="4" w:space="0" w:color="000000"/>
            </w:tcBorders>
          </w:tcPr>
          <w:p w14:paraId="36A65E47" w14:textId="77777777" w:rsidR="00730BA4" w:rsidRDefault="00000000">
            <w:pPr>
              <w:spacing w:after="0" w:line="259" w:lineRule="auto"/>
              <w:ind w:left="106" w:right="0" w:firstLine="0"/>
              <w:jc w:val="left"/>
            </w:pPr>
            <w:r>
              <w:rPr>
                <w:sz w:val="20"/>
              </w:rPr>
              <w:t xml:space="preserve">Publikasi: Makalah akan dikirimkan ke jurnal ilmiah bereputasi (MethodX atau Environmental Earth Science). </w:t>
            </w:r>
          </w:p>
        </w:tc>
        <w:tc>
          <w:tcPr>
            <w:tcW w:w="904" w:type="dxa"/>
            <w:tcBorders>
              <w:top w:val="single" w:sz="4" w:space="0" w:color="000000"/>
              <w:left w:val="single" w:sz="4" w:space="0" w:color="000000"/>
              <w:bottom w:val="single" w:sz="4" w:space="0" w:color="000000"/>
              <w:right w:val="single" w:sz="4" w:space="0" w:color="000000"/>
            </w:tcBorders>
          </w:tcPr>
          <w:p w14:paraId="277B9699" w14:textId="77777777" w:rsidR="00730BA4" w:rsidRDefault="00000000">
            <w:pPr>
              <w:spacing w:after="0" w:line="259" w:lineRule="auto"/>
              <w:ind w:left="106" w:right="0" w:firstLine="0"/>
              <w:jc w:val="left"/>
            </w:pPr>
            <w:r>
              <w:rPr>
                <w:sz w:val="20"/>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4B4D2607" w14:textId="77777777" w:rsidR="00730BA4" w:rsidRDefault="00000000">
            <w:pPr>
              <w:spacing w:after="0" w:line="259" w:lineRule="auto"/>
              <w:ind w:left="104" w:right="0" w:firstLine="0"/>
              <w:jc w:val="left"/>
            </w:pPr>
            <w:r>
              <w:rPr>
                <w:sz w:val="20"/>
              </w:rPr>
              <w:t xml:space="preserve"> </w:t>
            </w:r>
          </w:p>
        </w:tc>
        <w:tc>
          <w:tcPr>
            <w:tcW w:w="901" w:type="dxa"/>
            <w:tcBorders>
              <w:top w:val="single" w:sz="4" w:space="0" w:color="000000"/>
              <w:left w:val="single" w:sz="4" w:space="0" w:color="000000"/>
              <w:bottom w:val="single" w:sz="4" w:space="0" w:color="000000"/>
              <w:right w:val="single" w:sz="4" w:space="0" w:color="000000"/>
            </w:tcBorders>
          </w:tcPr>
          <w:p w14:paraId="69B8A817" w14:textId="77777777" w:rsidR="00730BA4" w:rsidRDefault="00000000">
            <w:pPr>
              <w:spacing w:after="0" w:line="259" w:lineRule="auto"/>
              <w:ind w:left="109" w:right="0" w:firstLine="0"/>
              <w:jc w:val="left"/>
            </w:pPr>
            <w:r>
              <w:rPr>
                <w:sz w:val="20"/>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FFC000"/>
          </w:tcPr>
          <w:p w14:paraId="6C157A7B" w14:textId="77777777" w:rsidR="00730BA4" w:rsidRDefault="00000000">
            <w:pPr>
              <w:spacing w:after="0" w:line="259" w:lineRule="auto"/>
              <w:ind w:left="106" w:right="0" w:firstLine="0"/>
              <w:jc w:val="left"/>
            </w:pPr>
            <w:r>
              <w:rPr>
                <w:sz w:val="20"/>
              </w:rPr>
              <w:t xml:space="preserve"> </w:t>
            </w:r>
          </w:p>
        </w:tc>
        <w:tc>
          <w:tcPr>
            <w:tcW w:w="901" w:type="dxa"/>
            <w:tcBorders>
              <w:top w:val="single" w:sz="4" w:space="0" w:color="000000"/>
              <w:left w:val="single" w:sz="4" w:space="0" w:color="000000"/>
              <w:bottom w:val="single" w:sz="4" w:space="0" w:color="000000"/>
              <w:right w:val="single" w:sz="4" w:space="0" w:color="000000"/>
            </w:tcBorders>
            <w:shd w:val="clear" w:color="auto" w:fill="FFC000"/>
          </w:tcPr>
          <w:p w14:paraId="0F08B1C1" w14:textId="77777777" w:rsidR="00730BA4" w:rsidRDefault="00000000">
            <w:pPr>
              <w:spacing w:after="0" w:line="259" w:lineRule="auto"/>
              <w:ind w:left="109" w:right="0" w:firstLine="0"/>
              <w:jc w:val="left"/>
            </w:pPr>
            <w:r>
              <w:rPr>
                <w:sz w:val="20"/>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FFC000"/>
          </w:tcPr>
          <w:p w14:paraId="5B97F056" w14:textId="77777777" w:rsidR="00730BA4" w:rsidRDefault="00000000">
            <w:pPr>
              <w:spacing w:after="0" w:line="259" w:lineRule="auto"/>
              <w:ind w:left="106" w:right="0" w:firstLine="0"/>
              <w:jc w:val="left"/>
            </w:pPr>
            <w:r>
              <w:rPr>
                <w:sz w:val="20"/>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FFC000"/>
          </w:tcPr>
          <w:p w14:paraId="6EEBE80F" w14:textId="77777777" w:rsidR="00730BA4" w:rsidRDefault="00000000">
            <w:pPr>
              <w:spacing w:after="0" w:line="259" w:lineRule="auto"/>
              <w:ind w:left="109" w:right="0" w:firstLine="0"/>
              <w:jc w:val="left"/>
            </w:pPr>
            <w:r>
              <w:rPr>
                <w:sz w:val="20"/>
              </w:rPr>
              <w:t xml:space="preserve"> </w:t>
            </w:r>
          </w:p>
        </w:tc>
        <w:tc>
          <w:tcPr>
            <w:tcW w:w="0" w:type="auto"/>
            <w:vMerge/>
            <w:tcBorders>
              <w:top w:val="nil"/>
              <w:left w:val="nil"/>
              <w:bottom w:val="nil"/>
              <w:right w:val="single" w:sz="4" w:space="0" w:color="000000"/>
            </w:tcBorders>
          </w:tcPr>
          <w:p w14:paraId="6B3278F7" w14:textId="77777777" w:rsidR="00730BA4" w:rsidRDefault="00730BA4">
            <w:pPr>
              <w:spacing w:after="160" w:line="259" w:lineRule="auto"/>
              <w:ind w:left="0" w:right="0" w:firstLine="0"/>
              <w:jc w:val="left"/>
            </w:pPr>
          </w:p>
        </w:tc>
      </w:tr>
      <w:tr w:rsidR="00730BA4" w14:paraId="52E3D36D" w14:textId="77777777">
        <w:trPr>
          <w:trHeight w:val="593"/>
        </w:trPr>
        <w:tc>
          <w:tcPr>
            <w:tcW w:w="0" w:type="auto"/>
            <w:vMerge/>
            <w:tcBorders>
              <w:top w:val="nil"/>
              <w:left w:val="single" w:sz="4" w:space="0" w:color="000000"/>
              <w:bottom w:val="single" w:sz="4" w:space="0" w:color="000000"/>
              <w:right w:val="nil"/>
            </w:tcBorders>
          </w:tcPr>
          <w:p w14:paraId="595A275F" w14:textId="77777777" w:rsidR="00730BA4" w:rsidRDefault="00730BA4">
            <w:pPr>
              <w:spacing w:after="160" w:line="259" w:lineRule="auto"/>
              <w:ind w:left="0" w:right="0" w:firstLine="0"/>
              <w:jc w:val="left"/>
            </w:pPr>
          </w:p>
        </w:tc>
        <w:tc>
          <w:tcPr>
            <w:tcW w:w="8788" w:type="dxa"/>
            <w:gridSpan w:val="9"/>
            <w:tcBorders>
              <w:top w:val="single" w:sz="4" w:space="0" w:color="000000"/>
              <w:left w:val="nil"/>
              <w:bottom w:val="single" w:sz="4" w:space="0" w:color="000000"/>
              <w:right w:val="nil"/>
            </w:tcBorders>
          </w:tcPr>
          <w:p w14:paraId="72A53BE1" w14:textId="77777777" w:rsidR="00730BA4" w:rsidRDefault="00000000">
            <w:pPr>
              <w:spacing w:after="0" w:line="259" w:lineRule="auto"/>
              <w:ind w:left="-5" w:right="0" w:firstLine="0"/>
              <w:jc w:val="left"/>
            </w:pPr>
            <w:r>
              <w:rPr>
                <w:rFonts w:ascii="Avenir Next LT Pro" w:eastAsia="Avenir Next LT Pro" w:hAnsi="Avenir Next LT Pro" w:cs="Avenir Next LT Pro"/>
              </w:rPr>
              <w:t xml:space="preserve"> </w:t>
            </w:r>
          </w:p>
          <w:p w14:paraId="47F714CF" w14:textId="77777777" w:rsidR="00730BA4" w:rsidRDefault="00000000">
            <w:pPr>
              <w:spacing w:after="0" w:line="259" w:lineRule="auto"/>
              <w:ind w:left="-5" w:right="0" w:firstLine="0"/>
              <w:jc w:val="left"/>
            </w:pPr>
            <w:r>
              <w:rPr>
                <w:rFonts w:ascii="Avenir Next LT Pro" w:eastAsia="Avenir Next LT Pro" w:hAnsi="Avenir Next LT Pro" w:cs="Avenir Next LT Pro"/>
              </w:rPr>
              <w:t xml:space="preserve"> </w:t>
            </w:r>
          </w:p>
        </w:tc>
        <w:tc>
          <w:tcPr>
            <w:tcW w:w="0" w:type="auto"/>
            <w:vMerge/>
            <w:tcBorders>
              <w:top w:val="nil"/>
              <w:left w:val="nil"/>
              <w:bottom w:val="single" w:sz="4" w:space="0" w:color="000000"/>
              <w:right w:val="single" w:sz="4" w:space="0" w:color="000000"/>
            </w:tcBorders>
          </w:tcPr>
          <w:p w14:paraId="6CE61C98" w14:textId="77777777" w:rsidR="00730BA4" w:rsidRDefault="00730BA4">
            <w:pPr>
              <w:spacing w:after="160" w:line="259" w:lineRule="auto"/>
              <w:ind w:left="0" w:right="0" w:firstLine="0"/>
              <w:jc w:val="left"/>
            </w:pPr>
          </w:p>
        </w:tc>
      </w:tr>
      <w:tr w:rsidR="00730BA4" w14:paraId="3C879621" w14:textId="77777777">
        <w:trPr>
          <w:trHeight w:val="1202"/>
        </w:trPr>
        <w:tc>
          <w:tcPr>
            <w:tcW w:w="9012" w:type="dxa"/>
            <w:gridSpan w:val="11"/>
            <w:tcBorders>
              <w:top w:val="single" w:sz="4" w:space="0" w:color="000000"/>
              <w:left w:val="single" w:sz="4" w:space="0" w:color="000000"/>
              <w:bottom w:val="single" w:sz="4" w:space="0" w:color="000000"/>
              <w:right w:val="single" w:sz="4" w:space="0" w:color="000000"/>
            </w:tcBorders>
            <w:shd w:val="clear" w:color="auto" w:fill="BDD6ED"/>
          </w:tcPr>
          <w:p w14:paraId="0932DF22" w14:textId="77777777" w:rsidR="00730BA4" w:rsidRDefault="00000000">
            <w:pPr>
              <w:spacing w:after="0" w:line="259" w:lineRule="auto"/>
              <w:ind w:left="109" w:right="0" w:firstLine="0"/>
              <w:jc w:val="left"/>
            </w:pPr>
            <w:r>
              <w:rPr>
                <w:rFonts w:ascii="Avenir Next LT Pro" w:eastAsia="Avenir Next LT Pro" w:hAnsi="Avenir Next LT Pro" w:cs="Avenir Next LT Pro"/>
                <w:b/>
              </w:rPr>
              <w:t xml:space="preserve">H. DAFTAR PUSTAKA </w:t>
            </w:r>
          </w:p>
          <w:p w14:paraId="7FA6C95B" w14:textId="77777777" w:rsidR="00730BA4" w:rsidRDefault="00000000">
            <w:pPr>
              <w:spacing w:after="0" w:line="259" w:lineRule="auto"/>
              <w:ind w:left="109" w:right="55" w:firstLine="0"/>
            </w:pPr>
            <w:r>
              <w:rPr>
                <w:rFonts w:ascii="Avenir Next LT Pro" w:eastAsia="Avenir Next LT Pro" w:hAnsi="Avenir Next LT Pro" w:cs="Avenir Next LT Pro"/>
                <w:i/>
                <w:sz w:val="22"/>
              </w:rPr>
              <w:t xml:space="preserve">Sitasi disusun dan ditulis berdasarkan sistem nomor sesuai dengan urutan pengutipan. Hanya pustaka yang disitasi pada usulan penelitian yang dicantumkan dalam Daftar Pustaka. </w:t>
            </w:r>
          </w:p>
        </w:tc>
      </w:tr>
      <w:tr w:rsidR="00730BA4" w14:paraId="1CB0B1CF" w14:textId="77777777">
        <w:trPr>
          <w:trHeight w:val="10499"/>
        </w:trPr>
        <w:tc>
          <w:tcPr>
            <w:tcW w:w="9012" w:type="dxa"/>
            <w:gridSpan w:val="11"/>
            <w:tcBorders>
              <w:top w:val="single" w:sz="4" w:space="0" w:color="000000"/>
              <w:left w:val="single" w:sz="4" w:space="0" w:color="000000"/>
              <w:bottom w:val="single" w:sz="4" w:space="0" w:color="000000"/>
              <w:right w:val="single" w:sz="4" w:space="0" w:color="000000"/>
            </w:tcBorders>
          </w:tcPr>
          <w:p w14:paraId="38974362" w14:textId="77777777" w:rsidR="00730BA4" w:rsidRDefault="00000000">
            <w:pPr>
              <w:numPr>
                <w:ilvl w:val="0"/>
                <w:numId w:val="10"/>
              </w:numPr>
              <w:spacing w:after="0" w:line="240" w:lineRule="auto"/>
              <w:ind w:right="60" w:hanging="455"/>
            </w:pPr>
            <w:r>
              <w:lastRenderedPageBreak/>
              <w:t xml:space="preserve">Tim BBWS. Data Balai Besar WIlayah Sungai Kementerian PUPR. https://sda.pu.go.id/balai/bbwsbengawansolo//tipe-berita/KemenPUPR (2025). </w:t>
            </w:r>
          </w:p>
          <w:p w14:paraId="1E00E6D0" w14:textId="77777777" w:rsidR="00730BA4" w:rsidRDefault="00000000">
            <w:pPr>
              <w:numPr>
                <w:ilvl w:val="0"/>
                <w:numId w:val="10"/>
              </w:numPr>
              <w:spacing w:after="0" w:line="240" w:lineRule="auto"/>
              <w:ind w:right="60" w:hanging="455"/>
            </w:pPr>
            <w:r>
              <w:t xml:space="preserve">Haas, A. </w:t>
            </w:r>
            <w:r>
              <w:rPr>
                <w:i/>
              </w:rPr>
              <w:t>et al.</w:t>
            </w:r>
            <w:r>
              <w:t xml:space="preserve"> ESA Climate Change Initiative (CCI) Permafrost ? AWI WebGIS visualisation of Permafrost Essential Climate Variable (ECV) time series. in (2025). </w:t>
            </w:r>
          </w:p>
          <w:p w14:paraId="23A375BB" w14:textId="77777777" w:rsidR="00730BA4" w:rsidRDefault="00000000">
            <w:pPr>
              <w:numPr>
                <w:ilvl w:val="0"/>
                <w:numId w:val="10"/>
              </w:numPr>
              <w:spacing w:after="2" w:line="238" w:lineRule="auto"/>
              <w:ind w:right="60" w:hanging="455"/>
            </w:pPr>
            <w:r>
              <w:t xml:space="preserve">Irawan, D. E., Puradimaja, D. J., Notosiswoyo, S. &amp; Soemintadiredja, P. Hydrogeochemistry of volcanic hydrogeology based on cluster analysis of Mount Ciremai, West Java, Indonesia. </w:t>
            </w:r>
            <w:r>
              <w:rPr>
                <w:i/>
              </w:rPr>
              <w:t>Journal of Hydrology</w:t>
            </w:r>
            <w:r>
              <w:t xml:space="preserve"> </w:t>
            </w:r>
            <w:r>
              <w:rPr>
                <w:b/>
              </w:rPr>
              <w:t>376</w:t>
            </w:r>
            <w:r>
              <w:t xml:space="preserve">, 221–234 (2009). </w:t>
            </w:r>
          </w:p>
          <w:p w14:paraId="50E85B4D" w14:textId="77777777" w:rsidR="00730BA4" w:rsidRDefault="00000000">
            <w:pPr>
              <w:numPr>
                <w:ilvl w:val="0"/>
                <w:numId w:val="10"/>
              </w:numPr>
              <w:spacing w:after="0" w:line="238" w:lineRule="auto"/>
              <w:ind w:right="60" w:hanging="455"/>
            </w:pPr>
            <w:r>
              <w:t xml:space="preserve">Irawan, D. E. </w:t>
            </w:r>
            <w:r>
              <w:rPr>
                <w:i/>
              </w:rPr>
              <w:t>et al.</w:t>
            </w:r>
            <w:r>
              <w:t xml:space="preserve"> Surface and Groundwater Interactions: Cikapundung Bandung, Kanal Banjir Timur Semarang and Cisadane Tangerang. in </w:t>
            </w:r>
            <w:r>
              <w:rPr>
                <w:i/>
              </w:rPr>
              <w:t>IOP Conf. Ser. Mater. Sci. Eng.</w:t>
            </w:r>
            <w:r>
              <w:t xml:space="preserve"> vol. 349 (Institute of Physics Publishing, 2018). </w:t>
            </w:r>
          </w:p>
          <w:p w14:paraId="7D03870A" w14:textId="77777777" w:rsidR="00730BA4" w:rsidRDefault="00000000">
            <w:pPr>
              <w:numPr>
                <w:ilvl w:val="0"/>
                <w:numId w:val="10"/>
              </w:numPr>
              <w:spacing w:after="0" w:line="239" w:lineRule="auto"/>
              <w:ind w:right="60" w:hanging="455"/>
            </w:pPr>
            <w:r>
              <w:t xml:space="preserve">Darul, A., Irawan, D. E., Trilaksono, N. J., Pratama, A. &amp; Fitria, U. R. Conceptual model of groundwater and river water interactions in Cikapundung riverbank, Bandung, West Java. in </w:t>
            </w:r>
            <w:r>
              <w:rPr>
                <w:i/>
              </w:rPr>
              <w:t>IOP Conf. Ser. Earth Environ. Sci.</w:t>
            </w:r>
            <w:r>
              <w:t xml:space="preserve"> (eds. Rosandi Y., Urbassek H.M., &amp; Yamanaka H.) vol. 29 (Institute of Physics Publishing, 2016). </w:t>
            </w:r>
          </w:p>
          <w:p w14:paraId="0B608452" w14:textId="77777777" w:rsidR="00730BA4" w:rsidRDefault="00000000">
            <w:pPr>
              <w:numPr>
                <w:ilvl w:val="0"/>
                <w:numId w:val="10"/>
              </w:numPr>
              <w:spacing w:after="0" w:line="240" w:lineRule="auto"/>
              <w:ind w:right="60" w:hanging="455"/>
            </w:pPr>
            <w:r>
              <w:t xml:space="preserve">Darul, A., Irawan, D. &amp; Agustine, E. Geophysics for the environment in Indonesia [version 1; peer review: 2 approved with reservations]. </w:t>
            </w:r>
            <w:r>
              <w:rPr>
                <w:i/>
              </w:rPr>
              <w:t>F1000Research</w:t>
            </w:r>
            <w:r>
              <w:t xml:space="preserve"> </w:t>
            </w:r>
            <w:r>
              <w:rPr>
                <w:b/>
              </w:rPr>
              <w:t>13</w:t>
            </w:r>
            <w:r>
              <w:t xml:space="preserve">, (2024). </w:t>
            </w:r>
          </w:p>
          <w:p w14:paraId="10C0F0AB" w14:textId="77777777" w:rsidR="00730BA4" w:rsidRDefault="00000000">
            <w:pPr>
              <w:numPr>
                <w:ilvl w:val="0"/>
                <w:numId w:val="10"/>
              </w:numPr>
              <w:spacing w:after="2" w:line="238" w:lineRule="auto"/>
              <w:ind w:right="60" w:hanging="455"/>
            </w:pPr>
            <w:r>
              <w:t xml:space="preserve">Daryono, M. R., Pamumpuni, A., Wardhana, D. D. &amp; Natawidjaja, D. H. Mataram Fault – New Active Fault Crosses East-West in the Centre of Yogyakarta City. </w:t>
            </w:r>
            <w:r>
              <w:rPr>
                <w:i/>
              </w:rPr>
              <w:t>IOP Conf. Ser.: Earth Environ. Sci.</w:t>
            </w:r>
            <w:r>
              <w:t xml:space="preserve"> </w:t>
            </w:r>
            <w:r>
              <w:rPr>
                <w:b/>
              </w:rPr>
              <w:t>1227</w:t>
            </w:r>
            <w:r>
              <w:t xml:space="preserve">, 012003 (2023). </w:t>
            </w:r>
          </w:p>
          <w:p w14:paraId="54DD9069" w14:textId="77777777" w:rsidR="00730BA4" w:rsidRDefault="00000000">
            <w:pPr>
              <w:numPr>
                <w:ilvl w:val="0"/>
                <w:numId w:val="10"/>
              </w:numPr>
              <w:spacing w:after="0" w:line="238" w:lineRule="auto"/>
              <w:ind w:right="60" w:hanging="455"/>
            </w:pPr>
            <w:r>
              <w:t xml:space="preserve">Jannah, M., Pamumpuni, A. &amp; Sadisun, I. A. Segmentation of the Active Fault on the Cirebon-Semarang Segments as Revealed by DEM-Derived Geomorphic Indices. </w:t>
            </w:r>
            <w:r>
              <w:rPr>
                <w:i/>
              </w:rPr>
              <w:t>J. Geoscience Eng. Environ. Technol.</w:t>
            </w:r>
            <w:r>
              <w:t xml:space="preserve"> </w:t>
            </w:r>
            <w:r>
              <w:rPr>
                <w:b/>
              </w:rPr>
              <w:t>9</w:t>
            </w:r>
            <w:r>
              <w:t xml:space="preserve">, 385–399 (2024). </w:t>
            </w:r>
          </w:p>
          <w:p w14:paraId="52F9E023" w14:textId="77777777" w:rsidR="00730BA4" w:rsidRDefault="00000000">
            <w:pPr>
              <w:numPr>
                <w:ilvl w:val="0"/>
                <w:numId w:val="10"/>
              </w:numPr>
              <w:spacing w:after="0" w:line="240" w:lineRule="auto"/>
              <w:ind w:right="60" w:hanging="455"/>
            </w:pPr>
            <w:r>
              <w:t xml:space="preserve">Ferdiansyah, A. </w:t>
            </w:r>
            <w:r>
              <w:rPr>
                <w:i/>
              </w:rPr>
              <w:t>et al.</w:t>
            </w:r>
            <w:r>
              <w:t xml:space="preserve"> Modified geomorphic flood index (GFI) using land use parameter and effective rainfall ratio at Cikapundung River. </w:t>
            </w:r>
            <w:r>
              <w:rPr>
                <w:i/>
              </w:rPr>
              <w:t>E3S Web Conf.</w:t>
            </w:r>
            <w:r>
              <w:t xml:space="preserve"> </w:t>
            </w:r>
            <w:r>
              <w:rPr>
                <w:b/>
              </w:rPr>
              <w:t>513</w:t>
            </w:r>
            <w:r>
              <w:t xml:space="preserve">, 01003 (2024). </w:t>
            </w:r>
          </w:p>
          <w:p w14:paraId="5718904E" w14:textId="77777777" w:rsidR="00730BA4" w:rsidRDefault="00000000">
            <w:pPr>
              <w:numPr>
                <w:ilvl w:val="0"/>
                <w:numId w:val="10"/>
              </w:numPr>
              <w:spacing w:after="2" w:line="238" w:lineRule="auto"/>
              <w:ind w:right="60" w:hanging="455"/>
            </w:pPr>
            <w:r>
              <w:t xml:space="preserve">Sianturi, A. S., Wiratmo, J. &amp; Riawan, E. The impact of climate change on flood area in a small catchment (Case study: Pasteur-Pagarsih, Bandung, West Java). </w:t>
            </w:r>
            <w:r>
              <w:rPr>
                <w:i/>
              </w:rPr>
              <w:t>AIP Conf. Proc.</w:t>
            </w:r>
            <w:r>
              <w:t xml:space="preserve"> </w:t>
            </w:r>
            <w:r>
              <w:rPr>
                <w:b/>
              </w:rPr>
              <w:t>3248</w:t>
            </w:r>
            <w:r>
              <w:t xml:space="preserve">, (2025). </w:t>
            </w:r>
          </w:p>
          <w:p w14:paraId="6464E842" w14:textId="77777777" w:rsidR="00730BA4" w:rsidRDefault="00000000">
            <w:pPr>
              <w:numPr>
                <w:ilvl w:val="0"/>
                <w:numId w:val="10"/>
              </w:numPr>
              <w:spacing w:after="5" w:line="236" w:lineRule="auto"/>
              <w:ind w:right="60" w:hanging="455"/>
            </w:pPr>
            <w:r>
              <w:t xml:space="preserve">Suwarman, R. </w:t>
            </w:r>
            <w:r>
              <w:rPr>
                <w:i/>
              </w:rPr>
              <w:t>et al.</w:t>
            </w:r>
            <w:r>
              <w:t xml:space="preserve"> imc-precip-iso: open monthly stable isotope data of precipitation over the Indonesian Maritime Continent. </w:t>
            </w:r>
            <w:r>
              <w:rPr>
                <w:i/>
              </w:rPr>
              <w:t>J. of Data, Inf. and Manag.</w:t>
            </w:r>
            <w:r>
              <w:t xml:space="preserve"> </w:t>
            </w:r>
            <w:r>
              <w:rPr>
                <w:b/>
              </w:rPr>
              <w:t>6</w:t>
            </w:r>
            <w:r>
              <w:t xml:space="preserve">, 99–110 (2024). </w:t>
            </w:r>
          </w:p>
          <w:p w14:paraId="0E2F29B6" w14:textId="77777777" w:rsidR="00730BA4" w:rsidRDefault="00000000">
            <w:pPr>
              <w:numPr>
                <w:ilvl w:val="0"/>
                <w:numId w:val="10"/>
              </w:numPr>
              <w:spacing w:after="0" w:line="238" w:lineRule="auto"/>
              <w:ind w:right="60" w:hanging="455"/>
            </w:pPr>
            <w:r>
              <w:t xml:space="preserve">Setiabudi, D., Suwarman, R. &amp; Abdillah, M. R. Variation in extreme rainfall in indonesia associated with four propagation types of madden-julian oscillation. </w:t>
            </w:r>
            <w:r>
              <w:rPr>
                <w:i/>
              </w:rPr>
              <w:t>ITM Web Conf.</w:t>
            </w:r>
            <w:r>
              <w:t xml:space="preserve"> </w:t>
            </w:r>
            <w:r>
              <w:rPr>
                <w:b/>
              </w:rPr>
              <w:t>75</w:t>
            </w:r>
            <w:r>
              <w:t xml:space="preserve">, 05002 (2025). </w:t>
            </w:r>
          </w:p>
          <w:p w14:paraId="425FD6A7" w14:textId="77777777" w:rsidR="00730BA4" w:rsidRDefault="00000000">
            <w:pPr>
              <w:numPr>
                <w:ilvl w:val="0"/>
                <w:numId w:val="10"/>
              </w:numPr>
              <w:spacing w:after="2" w:line="238" w:lineRule="auto"/>
              <w:ind w:right="60" w:hanging="455"/>
            </w:pPr>
            <w:r>
              <w:t xml:space="preserve">Faqih, A. A Statistical Bias Correction Tool for Generating Climate Change Scenarios in Indonesia based on CMIP5 Datasets. </w:t>
            </w:r>
            <w:r>
              <w:rPr>
                <w:i/>
              </w:rPr>
              <w:t>IOP Conf. Ser.: Earth Environ. Sci.</w:t>
            </w:r>
            <w:r>
              <w:t xml:space="preserve"> </w:t>
            </w:r>
            <w:r>
              <w:rPr>
                <w:b/>
              </w:rPr>
              <w:t>58</w:t>
            </w:r>
            <w:r>
              <w:t xml:space="preserve">, 012051 (2017). </w:t>
            </w:r>
          </w:p>
          <w:p w14:paraId="71BA8C99" w14:textId="77777777" w:rsidR="00730BA4" w:rsidRDefault="00000000">
            <w:pPr>
              <w:numPr>
                <w:ilvl w:val="0"/>
                <w:numId w:val="10"/>
              </w:numPr>
              <w:spacing w:after="0" w:line="259" w:lineRule="auto"/>
              <w:ind w:right="60" w:hanging="455"/>
            </w:pPr>
            <w:r>
              <w:t xml:space="preserve">Gogu, R., Carabin, G., Hallet, V., Peters, V. &amp; Dassargues, A. GIS-based hydrogeological databases and groundwater modelling. </w:t>
            </w:r>
            <w:r>
              <w:rPr>
                <w:i/>
              </w:rPr>
              <w:t>Hydrogeology Journal</w:t>
            </w:r>
            <w:r>
              <w:t xml:space="preserve"> </w:t>
            </w:r>
            <w:r>
              <w:rPr>
                <w:b/>
              </w:rPr>
              <w:t>9</w:t>
            </w:r>
            <w:r>
              <w:t xml:space="preserve">, 555– 569 (2001). </w:t>
            </w:r>
          </w:p>
        </w:tc>
      </w:tr>
    </w:tbl>
    <w:p w14:paraId="41A21F27" w14:textId="77777777" w:rsidR="00730BA4" w:rsidRDefault="00000000">
      <w:pPr>
        <w:numPr>
          <w:ilvl w:val="0"/>
          <w:numId w:val="2"/>
        </w:numPr>
        <w:pBdr>
          <w:top w:val="single" w:sz="4" w:space="0" w:color="000000"/>
          <w:left w:val="single" w:sz="4" w:space="0" w:color="000000"/>
          <w:bottom w:val="single" w:sz="4" w:space="0" w:color="000000"/>
          <w:right w:val="single" w:sz="4" w:space="0" w:color="000000"/>
        </w:pBdr>
        <w:spacing w:after="1" w:line="238" w:lineRule="auto"/>
        <w:ind w:right="546" w:hanging="455"/>
      </w:pPr>
      <w:r>
        <w:t xml:space="preserve">Samanta, S., Pal, D. K. &amp; Palsamanta, B. Flood susceptibility analysis through remote sensing, GIS and frequency ratio model. </w:t>
      </w:r>
      <w:r>
        <w:rPr>
          <w:i/>
        </w:rPr>
        <w:t>Appl Water Sci</w:t>
      </w:r>
      <w:r>
        <w:t xml:space="preserve"> </w:t>
      </w:r>
      <w:r>
        <w:rPr>
          <w:b/>
        </w:rPr>
        <w:t>8</w:t>
      </w:r>
      <w:r>
        <w:t xml:space="preserve">, 66 (2018). </w:t>
      </w:r>
    </w:p>
    <w:p w14:paraId="0391E38D" w14:textId="77777777" w:rsidR="00730BA4" w:rsidRDefault="00000000">
      <w:pPr>
        <w:numPr>
          <w:ilvl w:val="0"/>
          <w:numId w:val="2"/>
        </w:numPr>
        <w:pBdr>
          <w:top w:val="single" w:sz="4" w:space="0" w:color="000000"/>
          <w:left w:val="single" w:sz="4" w:space="0" w:color="000000"/>
          <w:bottom w:val="single" w:sz="4" w:space="0" w:color="000000"/>
          <w:right w:val="single" w:sz="4" w:space="0" w:color="000000"/>
        </w:pBdr>
        <w:spacing w:after="1" w:line="238" w:lineRule="auto"/>
        <w:ind w:right="546" w:hanging="455"/>
      </w:pPr>
      <w:r>
        <w:t xml:space="preserve">Faqih, A. A Statistical Bias Correction Tool for Generating Climate Change Scenarios in Indonesia based on CMIP5 Datasets. </w:t>
      </w:r>
      <w:r>
        <w:rPr>
          <w:i/>
        </w:rPr>
        <w:t>IOP Conference Series: Earth and Environmental Science</w:t>
      </w:r>
      <w:r>
        <w:t xml:space="preserve"> </w:t>
      </w:r>
      <w:r>
        <w:rPr>
          <w:b/>
        </w:rPr>
        <w:t>58</w:t>
      </w:r>
      <w:r>
        <w:t xml:space="preserve">, 012051 (2017). </w:t>
      </w:r>
    </w:p>
    <w:p w14:paraId="0ED35D89" w14:textId="77777777" w:rsidR="00730BA4" w:rsidRDefault="00000000">
      <w:pPr>
        <w:numPr>
          <w:ilvl w:val="0"/>
          <w:numId w:val="2"/>
        </w:numPr>
        <w:pBdr>
          <w:top w:val="single" w:sz="4" w:space="0" w:color="000000"/>
          <w:left w:val="single" w:sz="4" w:space="0" w:color="000000"/>
          <w:bottom w:val="single" w:sz="4" w:space="0" w:color="000000"/>
          <w:right w:val="single" w:sz="4" w:space="0" w:color="000000"/>
        </w:pBdr>
        <w:spacing w:after="1" w:line="238" w:lineRule="auto"/>
        <w:ind w:right="546" w:hanging="455"/>
      </w:pPr>
      <w:r>
        <w:t xml:space="preserve">Pham Van, C. </w:t>
      </w:r>
      <w:r>
        <w:rPr>
          <w:i/>
        </w:rPr>
        <w:t>et al.</w:t>
      </w:r>
      <w:r>
        <w:t xml:space="preserve"> Modelling fine-grained sediment transport in the Mahakam land– sea continuum, Indonesia. </w:t>
      </w:r>
      <w:r>
        <w:rPr>
          <w:i/>
        </w:rPr>
        <w:t>Journal of Hydro-environment Research</w:t>
      </w:r>
      <w:r>
        <w:t xml:space="preserve"> </w:t>
      </w:r>
      <w:r>
        <w:rPr>
          <w:b/>
        </w:rPr>
        <w:t>13</w:t>
      </w:r>
      <w:r>
        <w:t xml:space="preserve">, 103–120 (2016). </w:t>
      </w:r>
    </w:p>
    <w:p w14:paraId="5DB804EB" w14:textId="77777777" w:rsidR="00730BA4" w:rsidRDefault="00000000">
      <w:pPr>
        <w:numPr>
          <w:ilvl w:val="0"/>
          <w:numId w:val="2"/>
        </w:numPr>
        <w:pBdr>
          <w:top w:val="single" w:sz="4" w:space="0" w:color="000000"/>
          <w:left w:val="single" w:sz="4" w:space="0" w:color="000000"/>
          <w:bottom w:val="single" w:sz="4" w:space="0" w:color="000000"/>
          <w:right w:val="single" w:sz="4" w:space="0" w:color="000000"/>
        </w:pBdr>
        <w:spacing w:after="1" w:line="238" w:lineRule="auto"/>
        <w:ind w:right="546" w:hanging="455"/>
      </w:pPr>
      <w:r>
        <w:t xml:space="preserve">Farhan, Y., Anbar, A., Al-Shaikh, N. &amp; Mousa, R. Prioritization of Semi-Arid Agricultural Watershed Using Morphometric and Principal Component Analysis, Remote Sensing, and GIS Techniques, the Zerqa River Watershed, Northern Jordan. </w:t>
      </w:r>
      <w:r>
        <w:rPr>
          <w:i/>
        </w:rPr>
        <w:t>AS</w:t>
      </w:r>
      <w:r>
        <w:t xml:space="preserve"> </w:t>
      </w:r>
      <w:r>
        <w:rPr>
          <w:b/>
        </w:rPr>
        <w:t>08</w:t>
      </w:r>
      <w:r>
        <w:t xml:space="preserve">, 113–148 (2017). </w:t>
      </w:r>
    </w:p>
    <w:p w14:paraId="77A19564" w14:textId="77777777" w:rsidR="00730BA4" w:rsidRDefault="00000000">
      <w:pPr>
        <w:numPr>
          <w:ilvl w:val="0"/>
          <w:numId w:val="2"/>
        </w:numPr>
        <w:pBdr>
          <w:top w:val="single" w:sz="4" w:space="0" w:color="000000"/>
          <w:left w:val="single" w:sz="4" w:space="0" w:color="000000"/>
          <w:bottom w:val="single" w:sz="4" w:space="0" w:color="000000"/>
          <w:right w:val="single" w:sz="4" w:space="0" w:color="000000"/>
        </w:pBdr>
        <w:spacing w:after="1" w:line="238" w:lineRule="auto"/>
        <w:ind w:right="546" w:hanging="455"/>
      </w:pPr>
      <w:r>
        <w:t xml:space="preserve">Malik, F., Butt, S. &amp; Mujahid, N. Variation in isotopic composition of precipitation with identification of vapor source using deuterium excess as tool. </w:t>
      </w:r>
      <w:r>
        <w:rPr>
          <w:i/>
        </w:rPr>
        <w:t>J Radioanal Nucl Chem</w:t>
      </w:r>
      <w:r>
        <w:t xml:space="preserve"> 1–8 (2022) doi:https://doi.org/10.1007/s10967-021-08136-6. </w:t>
      </w:r>
    </w:p>
    <w:p w14:paraId="0CED1E5C" w14:textId="77777777" w:rsidR="00730BA4" w:rsidRDefault="00000000">
      <w:pPr>
        <w:numPr>
          <w:ilvl w:val="0"/>
          <w:numId w:val="2"/>
        </w:numPr>
        <w:pBdr>
          <w:top w:val="single" w:sz="4" w:space="0" w:color="000000"/>
          <w:left w:val="single" w:sz="4" w:space="0" w:color="000000"/>
          <w:bottom w:val="single" w:sz="4" w:space="0" w:color="000000"/>
          <w:right w:val="single" w:sz="4" w:space="0" w:color="000000"/>
        </w:pBdr>
        <w:spacing w:after="1" w:line="238" w:lineRule="auto"/>
        <w:ind w:right="546" w:hanging="455"/>
      </w:pPr>
      <w:r>
        <w:t xml:space="preserve">Waiyasusri, K. &amp; Chotpantarat, S. Watershed Prioritization of Kaeng Lawa SubWatershed, Khon Kaen Province Using the Morphometric and Land-Use Analysis: </w:t>
      </w:r>
      <w:r>
        <w:lastRenderedPageBreak/>
        <w:t xml:space="preserve">A Case Study of Heavy Flooding Caused by Tropical Storm Podul. </w:t>
      </w:r>
      <w:r>
        <w:rPr>
          <w:i/>
        </w:rPr>
        <w:t>Water</w:t>
      </w:r>
      <w:r>
        <w:t xml:space="preserve"> </w:t>
      </w:r>
      <w:r>
        <w:rPr>
          <w:b/>
        </w:rPr>
        <w:t>12</w:t>
      </w:r>
      <w:r>
        <w:t xml:space="preserve">, 1570 (2020). </w:t>
      </w:r>
    </w:p>
    <w:p w14:paraId="7FB25AA7" w14:textId="77777777" w:rsidR="00730BA4" w:rsidRDefault="00000000">
      <w:pPr>
        <w:numPr>
          <w:ilvl w:val="0"/>
          <w:numId w:val="2"/>
        </w:numPr>
        <w:pBdr>
          <w:top w:val="single" w:sz="4" w:space="0" w:color="000000"/>
          <w:left w:val="single" w:sz="4" w:space="0" w:color="000000"/>
          <w:bottom w:val="single" w:sz="4" w:space="0" w:color="000000"/>
          <w:right w:val="single" w:sz="4" w:space="0" w:color="000000"/>
        </w:pBdr>
        <w:spacing w:after="1" w:line="238" w:lineRule="auto"/>
        <w:ind w:right="546" w:hanging="455"/>
      </w:pPr>
      <w:r>
        <w:t xml:space="preserve">Brodie, I. M. Rational Monte Carlo method for flood frequency analysis in urban catchments. </w:t>
      </w:r>
      <w:r>
        <w:rPr>
          <w:i/>
        </w:rPr>
        <w:t>Journal of Hydrology</w:t>
      </w:r>
      <w:r>
        <w:t xml:space="preserve"> </w:t>
      </w:r>
      <w:r>
        <w:rPr>
          <w:b/>
        </w:rPr>
        <w:t>486</w:t>
      </w:r>
      <w:r>
        <w:t xml:space="preserve">, 306–314 (2013). </w:t>
      </w:r>
    </w:p>
    <w:p w14:paraId="784CB173" w14:textId="77777777" w:rsidR="00730BA4" w:rsidRDefault="00000000">
      <w:pPr>
        <w:numPr>
          <w:ilvl w:val="0"/>
          <w:numId w:val="2"/>
        </w:numPr>
        <w:pBdr>
          <w:top w:val="single" w:sz="4" w:space="0" w:color="000000"/>
          <w:left w:val="single" w:sz="4" w:space="0" w:color="000000"/>
          <w:bottom w:val="single" w:sz="4" w:space="0" w:color="000000"/>
          <w:right w:val="single" w:sz="4" w:space="0" w:color="000000"/>
        </w:pBdr>
        <w:spacing w:after="1" w:line="238" w:lineRule="auto"/>
        <w:ind w:right="546" w:hanging="455"/>
      </w:pPr>
      <w:r>
        <w:t xml:space="preserve">Gedamu, B. H. &amp; Anon, V. Hydrological and Hydraulics Investigation for the Design of Bridge Across Ajowa River at Wuchale Town Amhara Region South Wollo Ethiopia. </w:t>
      </w:r>
      <w:r>
        <w:rPr>
          <w:i/>
        </w:rPr>
        <w:t>International Journal of Civil Engineering and Technology (IJCIET)</w:t>
      </w:r>
      <w:r>
        <w:t xml:space="preserve"> </w:t>
      </w:r>
      <w:r>
        <w:rPr>
          <w:b/>
        </w:rPr>
        <w:t>11</w:t>
      </w:r>
      <w:r>
        <w:t xml:space="preserve">, (2020). </w:t>
      </w:r>
    </w:p>
    <w:p w14:paraId="3140817D" w14:textId="77777777" w:rsidR="00730BA4" w:rsidRDefault="00000000">
      <w:pPr>
        <w:numPr>
          <w:ilvl w:val="0"/>
          <w:numId w:val="2"/>
        </w:numPr>
        <w:pBdr>
          <w:top w:val="single" w:sz="4" w:space="0" w:color="000000"/>
          <w:left w:val="single" w:sz="4" w:space="0" w:color="000000"/>
          <w:bottom w:val="single" w:sz="4" w:space="0" w:color="000000"/>
          <w:right w:val="single" w:sz="4" w:space="0" w:color="000000"/>
        </w:pBdr>
        <w:spacing w:after="1" w:line="238" w:lineRule="auto"/>
        <w:ind w:right="546" w:hanging="455"/>
      </w:pPr>
      <w:r>
        <w:t xml:space="preserve">Haron, N. A., Yusuf, B., Sulaiman, M. S., Ab Razak, M. S. &amp; Abu Bakar, S. N. Assessing River Stability and Hydraulic Geometry of Fluvial River in Malaysia. </w:t>
      </w:r>
      <w:r>
        <w:rPr>
          <w:i/>
        </w:rPr>
        <w:t>IJIE</w:t>
      </w:r>
      <w:r>
        <w:t xml:space="preserve"> </w:t>
      </w:r>
      <w:r>
        <w:rPr>
          <w:b/>
        </w:rPr>
        <w:t>11</w:t>
      </w:r>
      <w:r>
        <w:t xml:space="preserve">, (2019). </w:t>
      </w:r>
    </w:p>
    <w:p w14:paraId="12B463DE" w14:textId="77777777" w:rsidR="00730BA4" w:rsidRDefault="00000000">
      <w:pPr>
        <w:numPr>
          <w:ilvl w:val="0"/>
          <w:numId w:val="2"/>
        </w:numPr>
        <w:pBdr>
          <w:top w:val="single" w:sz="4" w:space="0" w:color="000000"/>
          <w:left w:val="single" w:sz="4" w:space="0" w:color="000000"/>
          <w:bottom w:val="single" w:sz="4" w:space="0" w:color="000000"/>
          <w:right w:val="single" w:sz="4" w:space="0" w:color="000000"/>
        </w:pBdr>
        <w:spacing w:after="1" w:line="238" w:lineRule="auto"/>
        <w:ind w:right="546" w:hanging="455"/>
      </w:pPr>
      <w:r>
        <w:t xml:space="preserve">Moraru, A., Usman, K. R., Bruland, O. &amp; Alfredsen, K. River idealization for identification of critical locations in steep rivers using 2D hydrodynamic modelling and GIS. in 11 (Yellowknife, Canada, 2019). </w:t>
      </w:r>
    </w:p>
    <w:p w14:paraId="2D67EBC1" w14:textId="77777777" w:rsidR="00730BA4" w:rsidRDefault="00000000">
      <w:pPr>
        <w:pBdr>
          <w:top w:val="single" w:sz="4" w:space="0" w:color="000000"/>
          <w:left w:val="single" w:sz="4" w:space="0" w:color="000000"/>
          <w:bottom w:val="single" w:sz="4" w:space="0" w:color="000000"/>
          <w:right w:val="single" w:sz="4" w:space="0" w:color="000000"/>
        </w:pBdr>
        <w:spacing w:after="0" w:line="259" w:lineRule="auto"/>
        <w:ind w:left="100" w:right="546" w:firstLine="0"/>
        <w:jc w:val="left"/>
      </w:pPr>
      <w:r>
        <w:t xml:space="preserve"> </w:t>
      </w:r>
    </w:p>
    <w:p w14:paraId="06CC161F" w14:textId="77777777" w:rsidR="00730BA4" w:rsidRDefault="00000000">
      <w:pPr>
        <w:spacing w:after="0" w:line="259" w:lineRule="auto"/>
        <w:ind w:left="0" w:right="400" w:firstLine="0"/>
        <w:jc w:val="right"/>
      </w:pPr>
      <w:r>
        <w:rPr>
          <w:rFonts w:ascii="Calibri" w:eastAsia="Calibri" w:hAnsi="Calibri" w:cs="Calibri"/>
          <w:sz w:val="22"/>
        </w:rPr>
        <w:t xml:space="preserve"> </w:t>
      </w:r>
    </w:p>
    <w:sectPr w:rsidR="00730BA4">
      <w:pgSz w:w="11904" w:h="16836"/>
      <w:pgMar w:top="859" w:right="978" w:bottom="876" w:left="14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venir Next LT Pro">
    <w:panose1 w:val="020B0504020202020204"/>
    <w:charset w:val="4D"/>
    <w:family w:val="swiss"/>
    <w:pitch w:val="variable"/>
    <w:sig w:usb0="800000EF" w:usb1="5000204A" w:usb2="00000000" w:usb3="00000000" w:csb0="00000093"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75E40"/>
    <w:multiLevelType w:val="hybridMultilevel"/>
    <w:tmpl w:val="0FCA074A"/>
    <w:lvl w:ilvl="0" w:tplc="0C7AEF4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24CCA0">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ACC7B32">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44F558">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D84FE2">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6C3C50">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A127EB8">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853AA">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3C5D24">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33D4DF7"/>
    <w:multiLevelType w:val="hybridMultilevel"/>
    <w:tmpl w:val="63D090E6"/>
    <w:lvl w:ilvl="0" w:tplc="5EC8B1D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141474">
      <w:start w:val="1"/>
      <w:numFmt w:val="lowerLetter"/>
      <w:lvlText w:val="%2"/>
      <w:lvlJc w:val="left"/>
      <w:pPr>
        <w:ind w:left="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C2B0CA">
      <w:start w:val="1"/>
      <w:numFmt w:val="lowerLetter"/>
      <w:lvlRestart w:val="0"/>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7E5998">
      <w:start w:val="1"/>
      <w:numFmt w:val="decimal"/>
      <w:lvlText w:val="%4"/>
      <w:lvlJc w:val="left"/>
      <w:pPr>
        <w:ind w:left="2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D8D2C6">
      <w:start w:val="1"/>
      <w:numFmt w:val="lowerLetter"/>
      <w:lvlText w:val="%5"/>
      <w:lvlJc w:val="left"/>
      <w:pPr>
        <w:ind w:left="2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80A01E">
      <w:start w:val="1"/>
      <w:numFmt w:val="lowerRoman"/>
      <w:lvlText w:val="%6"/>
      <w:lvlJc w:val="left"/>
      <w:pPr>
        <w:ind w:left="3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C8A0AC">
      <w:start w:val="1"/>
      <w:numFmt w:val="decimal"/>
      <w:lvlText w:val="%7"/>
      <w:lvlJc w:val="left"/>
      <w:pPr>
        <w:ind w:left="4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B29298">
      <w:start w:val="1"/>
      <w:numFmt w:val="lowerLetter"/>
      <w:lvlText w:val="%8"/>
      <w:lvlJc w:val="left"/>
      <w:pPr>
        <w:ind w:left="5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A2502E">
      <w:start w:val="1"/>
      <w:numFmt w:val="lowerRoman"/>
      <w:lvlText w:val="%9"/>
      <w:lvlJc w:val="left"/>
      <w:pPr>
        <w:ind w:left="5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F7F79A7"/>
    <w:multiLevelType w:val="hybridMultilevel"/>
    <w:tmpl w:val="7EB44DB8"/>
    <w:lvl w:ilvl="0" w:tplc="E474B2EC">
      <w:start w:val="15"/>
      <w:numFmt w:val="decimal"/>
      <w:lvlText w:val="%1."/>
      <w:lvlJc w:val="left"/>
      <w:pPr>
        <w:ind w:left="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72A8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E0BE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8EB8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F832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08BE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947E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DEEDC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B218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A2046CA"/>
    <w:multiLevelType w:val="hybridMultilevel"/>
    <w:tmpl w:val="CCFA08CE"/>
    <w:lvl w:ilvl="0" w:tplc="0644C9A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F4E850">
      <w:start w:val="1"/>
      <w:numFmt w:val="lowerLetter"/>
      <w:lvlText w:val="%2"/>
      <w:lvlJc w:val="left"/>
      <w:pPr>
        <w:ind w:left="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84E5E2">
      <w:start w:val="1"/>
      <w:numFmt w:val="lowerLetter"/>
      <w:lvlRestart w:val="0"/>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68A114">
      <w:start w:val="1"/>
      <w:numFmt w:val="decimal"/>
      <w:lvlText w:val="%4"/>
      <w:lvlJc w:val="left"/>
      <w:pPr>
        <w:ind w:left="2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AE504C">
      <w:start w:val="1"/>
      <w:numFmt w:val="lowerLetter"/>
      <w:lvlText w:val="%5"/>
      <w:lvlJc w:val="left"/>
      <w:pPr>
        <w:ind w:left="2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CA94B0">
      <w:start w:val="1"/>
      <w:numFmt w:val="lowerRoman"/>
      <w:lvlText w:val="%6"/>
      <w:lvlJc w:val="left"/>
      <w:pPr>
        <w:ind w:left="3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922786">
      <w:start w:val="1"/>
      <w:numFmt w:val="decimal"/>
      <w:lvlText w:val="%7"/>
      <w:lvlJc w:val="left"/>
      <w:pPr>
        <w:ind w:left="4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04BA42">
      <w:start w:val="1"/>
      <w:numFmt w:val="lowerLetter"/>
      <w:lvlText w:val="%8"/>
      <w:lvlJc w:val="left"/>
      <w:pPr>
        <w:ind w:left="5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2E6C56">
      <w:start w:val="1"/>
      <w:numFmt w:val="lowerRoman"/>
      <w:lvlText w:val="%9"/>
      <w:lvlJc w:val="left"/>
      <w:pPr>
        <w:ind w:left="5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FE87A3E"/>
    <w:multiLevelType w:val="hybridMultilevel"/>
    <w:tmpl w:val="E8A0FB56"/>
    <w:lvl w:ilvl="0" w:tplc="D172B53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DE7934">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121158">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B08166">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5065D2">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BC1186">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AE59DA">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CEF026">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3693E8">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501004C"/>
    <w:multiLevelType w:val="hybridMultilevel"/>
    <w:tmpl w:val="2C3A1DFC"/>
    <w:lvl w:ilvl="0" w:tplc="BF2A589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FA7D18">
      <w:start w:val="1"/>
      <w:numFmt w:val="lowerLetter"/>
      <w:lvlText w:val="%2"/>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189226">
      <w:start w:val="1"/>
      <w:numFmt w:val="lowerRoman"/>
      <w:lvlText w:val="%3"/>
      <w:lvlJc w:val="left"/>
      <w:pPr>
        <w:ind w:left="2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B2C636">
      <w:start w:val="1"/>
      <w:numFmt w:val="decimal"/>
      <w:lvlText w:val="%4"/>
      <w:lvlJc w:val="left"/>
      <w:pPr>
        <w:ind w:left="2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FCEB8C">
      <w:start w:val="1"/>
      <w:numFmt w:val="lowerLetter"/>
      <w:lvlText w:val="%5"/>
      <w:lvlJc w:val="left"/>
      <w:pPr>
        <w:ind w:left="3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AA32B2">
      <w:start w:val="1"/>
      <w:numFmt w:val="lowerRoman"/>
      <w:lvlText w:val="%6"/>
      <w:lvlJc w:val="left"/>
      <w:pPr>
        <w:ind w:left="4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C6D1A2">
      <w:start w:val="1"/>
      <w:numFmt w:val="decimal"/>
      <w:lvlText w:val="%7"/>
      <w:lvlJc w:val="left"/>
      <w:pPr>
        <w:ind w:left="5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1812BA">
      <w:start w:val="1"/>
      <w:numFmt w:val="lowerLetter"/>
      <w:lvlText w:val="%8"/>
      <w:lvlJc w:val="left"/>
      <w:pPr>
        <w:ind w:left="5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40215E">
      <w:start w:val="1"/>
      <w:numFmt w:val="lowerRoman"/>
      <w:lvlText w:val="%9"/>
      <w:lvlJc w:val="left"/>
      <w:pPr>
        <w:ind w:left="6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D5C0CB7"/>
    <w:multiLevelType w:val="hybridMultilevel"/>
    <w:tmpl w:val="F6E8DCA6"/>
    <w:lvl w:ilvl="0" w:tplc="5A060162">
      <w:start w:val="1"/>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90187C">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EA96B6">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325126">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9650C8">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1E065E">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D254B6">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B0020E">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D83842">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AE96199"/>
    <w:multiLevelType w:val="hybridMultilevel"/>
    <w:tmpl w:val="F6A8565C"/>
    <w:lvl w:ilvl="0" w:tplc="7EAC1BA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F018E0">
      <w:start w:val="1"/>
      <w:numFmt w:val="lowerLetter"/>
      <w:lvlText w:val="%2"/>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3430D2">
      <w:start w:val="1"/>
      <w:numFmt w:val="lowerRoman"/>
      <w:lvlText w:val="%3"/>
      <w:lvlJc w:val="left"/>
      <w:pPr>
        <w:ind w:left="2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12E0B6">
      <w:start w:val="1"/>
      <w:numFmt w:val="decimal"/>
      <w:lvlText w:val="%4"/>
      <w:lvlJc w:val="left"/>
      <w:pPr>
        <w:ind w:left="2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92F29C">
      <w:start w:val="1"/>
      <w:numFmt w:val="lowerLetter"/>
      <w:lvlText w:val="%5"/>
      <w:lvlJc w:val="left"/>
      <w:pPr>
        <w:ind w:left="3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24CDE6">
      <w:start w:val="1"/>
      <w:numFmt w:val="lowerRoman"/>
      <w:lvlText w:val="%6"/>
      <w:lvlJc w:val="left"/>
      <w:pPr>
        <w:ind w:left="4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7C299E">
      <w:start w:val="1"/>
      <w:numFmt w:val="decimal"/>
      <w:lvlText w:val="%7"/>
      <w:lvlJc w:val="left"/>
      <w:pPr>
        <w:ind w:left="5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348CC2">
      <w:start w:val="1"/>
      <w:numFmt w:val="lowerLetter"/>
      <w:lvlText w:val="%8"/>
      <w:lvlJc w:val="left"/>
      <w:pPr>
        <w:ind w:left="5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9EE2E6">
      <w:start w:val="1"/>
      <w:numFmt w:val="lowerRoman"/>
      <w:lvlText w:val="%9"/>
      <w:lvlJc w:val="left"/>
      <w:pPr>
        <w:ind w:left="6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B4070C3"/>
    <w:multiLevelType w:val="hybridMultilevel"/>
    <w:tmpl w:val="97E48132"/>
    <w:lvl w:ilvl="0" w:tplc="D21C23C8">
      <w:start w:val="1"/>
      <w:numFmt w:val="bullet"/>
      <w:lvlText w:val="•"/>
      <w:lvlJc w:val="left"/>
      <w:pPr>
        <w:ind w:left="8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96E8B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F45FA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CA3E7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F6EFE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F85EF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2EFA8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BE9FD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9EE88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AF90361"/>
    <w:multiLevelType w:val="hybridMultilevel"/>
    <w:tmpl w:val="843A48B6"/>
    <w:lvl w:ilvl="0" w:tplc="BDE8EE88">
      <w:start w:val="1"/>
      <w:numFmt w:val="decimal"/>
      <w:lvlText w:val="%1."/>
      <w:lvlJc w:val="left"/>
      <w:pPr>
        <w:ind w:left="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DE16F8">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844718">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82790C">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726D70">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C0C614">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44A03E">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10E2C2">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72D2BE">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075250294">
    <w:abstractNumId w:val="8"/>
  </w:num>
  <w:num w:numId="2" w16cid:durableId="763650373">
    <w:abstractNumId w:val="2"/>
  </w:num>
  <w:num w:numId="3" w16cid:durableId="245771616">
    <w:abstractNumId w:val="0"/>
  </w:num>
  <w:num w:numId="4" w16cid:durableId="1299841919">
    <w:abstractNumId w:val="4"/>
  </w:num>
  <w:num w:numId="5" w16cid:durableId="348683062">
    <w:abstractNumId w:val="7"/>
  </w:num>
  <w:num w:numId="6" w16cid:durableId="389233455">
    <w:abstractNumId w:val="3"/>
  </w:num>
  <w:num w:numId="7" w16cid:durableId="1757553449">
    <w:abstractNumId w:val="1"/>
  </w:num>
  <w:num w:numId="8" w16cid:durableId="992290852">
    <w:abstractNumId w:val="5"/>
  </w:num>
  <w:num w:numId="9" w16cid:durableId="1505241956">
    <w:abstractNumId w:val="6"/>
  </w:num>
  <w:num w:numId="10" w16cid:durableId="20850325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0BA4"/>
    <w:rsid w:val="00730BA4"/>
    <w:rsid w:val="00806190"/>
    <w:rsid w:val="009A65E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176910D2"/>
  <w15:docId w15:val="{7EC77A05-CA9D-B147-B52E-2F5F96100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37" w:lineRule="auto"/>
      <w:ind w:left="10" w:right="446" w:hanging="10"/>
      <w:jc w:val="both"/>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0.jp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0.png"/><Relationship Id="rId11" Type="http://schemas.openxmlformats.org/officeDocument/2006/relationships/image" Target="media/image4.jpg"/><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3958</Words>
  <Characters>22564</Characters>
  <Application>Microsoft Office Word</Application>
  <DocSecurity>0</DocSecurity>
  <Lines>188</Lines>
  <Paragraphs>52</Paragraphs>
  <ScaleCrop>false</ScaleCrop>
  <Company>Institut Teknologi Bandung</Company>
  <LinksUpToDate>false</LinksUpToDate>
  <CharactersWithSpaces>26470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REV-PROP-BIMA-2025-Isian Substansi Proposal Penelitian Dasar</dc:title>
  <dc:subject/>
  <dc:creator>Dasapta Irawan</dc:creator>
  <cp:keywords/>
  <cp:lastModifiedBy>Dr. Dasapta Erwin Irawan, S.T, M.T.</cp:lastModifiedBy>
  <cp:revision>2</cp:revision>
  <dcterms:created xsi:type="dcterms:W3CDTF">2025-12-16T02:19:00Z</dcterms:created>
  <dcterms:modified xsi:type="dcterms:W3CDTF">2025-12-16T02:19:00Z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b525e5-f3da-4501-8f1e-526b6769fc56_Enabled">
    <vt:lpwstr>true</vt:lpwstr>
  </property>
  <property fmtid="{D5CDD505-2E9C-101B-9397-08002B2CF9AE}" pid="3" name="MSIP_Label_38b525e5-f3da-4501-8f1e-526b6769fc56_SetDate">
    <vt:lpwstr>2025-12-16T02:19:02Z</vt:lpwstr>
  </property>
  <property fmtid="{D5CDD505-2E9C-101B-9397-08002B2CF9AE}" pid="4" name="MSIP_Label_38b525e5-f3da-4501-8f1e-526b6769fc56_Method">
    <vt:lpwstr>Standard</vt:lpwstr>
  </property>
  <property fmtid="{D5CDD505-2E9C-101B-9397-08002B2CF9AE}" pid="5" name="MSIP_Label_38b525e5-f3da-4501-8f1e-526b6769fc56_Name">
    <vt:lpwstr>defa4170-0d19-0005-0004-bc88714345d2</vt:lpwstr>
  </property>
  <property fmtid="{D5CDD505-2E9C-101B-9397-08002B2CF9AE}" pid="6" name="MSIP_Label_38b525e5-f3da-4501-8f1e-526b6769fc56_SiteId">
    <vt:lpwstr>db6e1183-4c65-405c-82ce-7cd53fa6e9dc</vt:lpwstr>
  </property>
  <property fmtid="{D5CDD505-2E9C-101B-9397-08002B2CF9AE}" pid="7" name="MSIP_Label_38b525e5-f3da-4501-8f1e-526b6769fc56_ActionId">
    <vt:lpwstr>3ff4604b-f618-493e-90ab-2d2a758c42f0</vt:lpwstr>
  </property>
  <property fmtid="{D5CDD505-2E9C-101B-9397-08002B2CF9AE}" pid="8" name="MSIP_Label_38b525e5-f3da-4501-8f1e-526b6769fc56_ContentBits">
    <vt:lpwstr>0</vt:lpwstr>
  </property>
  <property fmtid="{D5CDD505-2E9C-101B-9397-08002B2CF9AE}" pid="9" name="MSIP_Label_38b525e5-f3da-4501-8f1e-526b6769fc56_Tag">
    <vt:lpwstr>50, 3, 0, 1</vt:lpwstr>
  </property>
</Properties>
</file>